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64" w:rsidRPr="002F0664" w:rsidRDefault="002F0664" w:rsidP="002F0664">
      <w:pPr>
        <w:shd w:val="clear" w:color="auto" w:fill="FFFFFF"/>
        <w:spacing w:after="322" w:line="240" w:lineRule="auto"/>
        <w:ind w:left="0"/>
        <w:contextualSpacing/>
        <w:jc w:val="center"/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</w:pPr>
      <w:r w:rsidRPr="002F0664"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  <w:t>Субъекты малого и среднего предпринимательства</w:t>
      </w:r>
      <w:r w:rsidRPr="002F0664"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  <w:br/>
        <w:t>Поддержка предпринимательства</w:t>
      </w:r>
    </w:p>
    <w:p w:rsidR="002F0664" w:rsidRPr="002F0664" w:rsidRDefault="002F0664" w:rsidP="002F0664">
      <w:pPr>
        <w:shd w:val="clear" w:color="auto" w:fill="FFFFFF"/>
        <w:spacing w:after="322" w:line="240" w:lineRule="auto"/>
        <w:ind w:left="0"/>
        <w:contextualSpacing/>
        <w:jc w:val="center"/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</w:pPr>
      <w:r w:rsidRPr="002F0664"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  <w:t>Информация размещается на основании пункта 2 статьи 19 Федерального закона от 24.07.2007 года №209-ФЗ «О развитии малого и среднего предпринимательства в Российской Федерации».</w:t>
      </w:r>
    </w:p>
    <w:p w:rsidR="002F0664" w:rsidRDefault="002F0664" w:rsidP="002F0664">
      <w:pPr>
        <w:shd w:val="clear" w:color="auto" w:fill="FFFFFF"/>
        <w:spacing w:after="322" w:line="240" w:lineRule="auto"/>
        <w:ind w:left="0"/>
        <w:contextualSpacing/>
        <w:jc w:val="center"/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</w:pPr>
      <w:r w:rsidRPr="002F0664"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  <w:t xml:space="preserve">На территории муниципального образования </w:t>
      </w:r>
      <w:r w:rsidR="004E1CDF"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  <w:t>Благодатск</w:t>
      </w:r>
      <w:r w:rsidR="005F23D1"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  <w:t>ого</w:t>
      </w:r>
      <w:r w:rsidRPr="002F0664"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  <w:t xml:space="preserve"> сельсовет</w:t>
      </w:r>
      <w:r w:rsidR="005F23D1"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  <w:t>а</w:t>
      </w:r>
      <w:r w:rsidRPr="002F0664"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  <w:t xml:space="preserve"> </w:t>
      </w:r>
      <w:r w:rsidR="004E1CDF"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  <w:t>Карасукского</w:t>
      </w:r>
      <w:r w:rsidRPr="002F0664"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  <w:t xml:space="preserve"> района Новосибирской области зарегистрировано  </w:t>
      </w:r>
      <w:r w:rsidR="000301EC"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  <w:t>40</w:t>
      </w:r>
      <w:r w:rsidRPr="002F0664"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  <w:t>субъекта малого предпринимательства</w:t>
      </w:r>
      <w:r w:rsidRPr="002F0664"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  <w:br/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 на 31.12.2018 года</w:t>
      </w:r>
    </w:p>
    <w:p w:rsidR="004E1CDF" w:rsidRPr="002F0664" w:rsidRDefault="004E1CDF" w:rsidP="002F0664">
      <w:pPr>
        <w:shd w:val="clear" w:color="auto" w:fill="FFFFFF"/>
        <w:spacing w:after="322" w:line="240" w:lineRule="auto"/>
        <w:ind w:left="0"/>
        <w:contextualSpacing/>
        <w:jc w:val="center"/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</w:pPr>
    </w:p>
    <w:tbl>
      <w:tblPr>
        <w:tblW w:w="1076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83"/>
        <w:gridCol w:w="3493"/>
        <w:gridCol w:w="3493"/>
      </w:tblGrid>
      <w:tr w:rsidR="002F0664" w:rsidRPr="002F0664" w:rsidTr="000301EC">
        <w:trPr>
          <w:jc w:val="center"/>
        </w:trPr>
        <w:tc>
          <w:tcPr>
            <w:tcW w:w="3783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  <w:r w:rsidRPr="002F0664">
              <w:rPr>
                <w:rFonts w:ascii="Segoe UI" w:eastAsia="Times New Roman" w:hAnsi="Segoe UI" w:cs="Segoe UI"/>
                <w:b/>
                <w:bCs/>
                <w:color w:val="3F4758"/>
                <w:sz w:val="25"/>
                <w:lang w:eastAsia="ru-RU"/>
              </w:rPr>
              <w:t>Вид экономической деятельности</w:t>
            </w:r>
          </w:p>
        </w:tc>
        <w:tc>
          <w:tcPr>
            <w:tcW w:w="3493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  <w:r w:rsidRPr="002F0664">
              <w:rPr>
                <w:rFonts w:ascii="Segoe UI" w:eastAsia="Times New Roman" w:hAnsi="Segoe UI" w:cs="Segoe UI"/>
                <w:b/>
                <w:bCs/>
                <w:color w:val="3F4758"/>
                <w:sz w:val="25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3493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  <w:r w:rsidRPr="002F0664">
              <w:rPr>
                <w:rFonts w:ascii="Segoe UI" w:eastAsia="Times New Roman" w:hAnsi="Segoe UI" w:cs="Segoe UI"/>
                <w:b/>
                <w:bCs/>
                <w:color w:val="3F4758"/>
                <w:sz w:val="25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2F0664" w:rsidRPr="002F0664" w:rsidTr="000301EC">
        <w:trPr>
          <w:jc w:val="center"/>
        </w:trPr>
        <w:tc>
          <w:tcPr>
            <w:tcW w:w="3783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  <w:r w:rsidRPr="002F0664"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  <w:t>Розничная торговля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0F5C4A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  <w:t>14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  <w:r w:rsidRPr="002F0664"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  <w:t>Сведения отсутствуют</w:t>
            </w:r>
          </w:p>
        </w:tc>
      </w:tr>
      <w:tr w:rsidR="002F0664" w:rsidRPr="002F0664" w:rsidTr="000301EC">
        <w:trPr>
          <w:jc w:val="center"/>
        </w:trPr>
        <w:tc>
          <w:tcPr>
            <w:tcW w:w="3783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  <w:r w:rsidRPr="002F0664"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  <w:t>Бытовое обслуживание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7E6CA0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  <w:r w:rsidRPr="002F0664"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  <w:t>Сведения отсутствуют</w:t>
            </w:r>
          </w:p>
        </w:tc>
      </w:tr>
      <w:tr w:rsidR="002F0664" w:rsidRPr="002F0664" w:rsidTr="000301EC">
        <w:trPr>
          <w:jc w:val="center"/>
        </w:trPr>
        <w:tc>
          <w:tcPr>
            <w:tcW w:w="3783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  <w:r w:rsidRPr="002F0664"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  <w:t>Сельскохозяйственное производство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5F23D1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  <w:r w:rsidRPr="002F0664"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  <w:t>Сведения отсутствуют</w:t>
            </w:r>
          </w:p>
        </w:tc>
      </w:tr>
      <w:tr w:rsidR="002F0664" w:rsidRPr="002F0664" w:rsidTr="000301EC">
        <w:trPr>
          <w:jc w:val="center"/>
        </w:trPr>
        <w:tc>
          <w:tcPr>
            <w:tcW w:w="3783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  <w:r w:rsidRPr="002F0664"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  <w:t>Деятельность такси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0F5C4A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  <w:r w:rsidRPr="002F0664"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  <w:t>Сведения отсутствуют</w:t>
            </w:r>
          </w:p>
        </w:tc>
      </w:tr>
      <w:tr w:rsidR="002F0664" w:rsidRPr="002F0664" w:rsidTr="000301EC">
        <w:trPr>
          <w:jc w:val="center"/>
        </w:trPr>
        <w:tc>
          <w:tcPr>
            <w:tcW w:w="3783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  <w:r w:rsidRPr="002F0664">
              <w:rPr>
                <w:rFonts w:ascii="Segoe UI" w:eastAsia="Times New Roman" w:hAnsi="Segoe UI" w:cs="Segoe UI"/>
                <w:color w:val="3F4758"/>
                <w:sz w:val="25"/>
                <w:szCs w:val="25"/>
                <w:shd w:val="clear" w:color="auto" w:fill="FFFFFF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0F5C4A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  <w:r w:rsidRPr="002F0664"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  <w:t>Сведения отсутствуют</w:t>
            </w:r>
          </w:p>
        </w:tc>
      </w:tr>
      <w:tr w:rsidR="002F0664" w:rsidRPr="002F0664" w:rsidTr="000301EC">
        <w:trPr>
          <w:jc w:val="center"/>
        </w:trPr>
        <w:tc>
          <w:tcPr>
            <w:tcW w:w="3783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7E6CA0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  <w:r w:rsidRPr="002F0664"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  <w:t> </w:t>
            </w:r>
            <w:r w:rsidR="007E6CA0"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  <w:r w:rsidRPr="002F0664"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  <w:t> </w:t>
            </w:r>
            <w:r w:rsidR="007E6CA0"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  <w:r w:rsidRPr="002F0664"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  <w:t> </w:t>
            </w:r>
            <w:r w:rsidR="007E6CA0"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  <w:t>Сведения отсутствуют</w:t>
            </w:r>
          </w:p>
        </w:tc>
      </w:tr>
      <w:tr w:rsidR="002F0664" w:rsidRPr="002F0664" w:rsidTr="002F0664">
        <w:trPr>
          <w:jc w:val="center"/>
        </w:trPr>
        <w:tc>
          <w:tcPr>
            <w:tcW w:w="3783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0301EC">
            <w:pPr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  <w:r w:rsidRPr="002F0664">
              <w:rPr>
                <w:rFonts w:ascii="Segoe UI" w:eastAsia="Times New Roman" w:hAnsi="Segoe UI" w:cs="Segoe UI"/>
                <w:color w:val="3F4758"/>
                <w:sz w:val="28"/>
                <w:szCs w:val="28"/>
                <w:lang w:eastAsia="ru-RU"/>
              </w:rPr>
              <w:br/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</w:p>
        </w:tc>
      </w:tr>
      <w:tr w:rsidR="002F0664" w:rsidRPr="002F0664" w:rsidTr="002F0664">
        <w:trPr>
          <w:jc w:val="center"/>
        </w:trPr>
        <w:tc>
          <w:tcPr>
            <w:tcW w:w="3783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</w:p>
        </w:tc>
      </w:tr>
      <w:tr w:rsidR="002F0664" w:rsidRPr="002F0664" w:rsidTr="002F0664">
        <w:trPr>
          <w:jc w:val="center"/>
        </w:trPr>
        <w:tc>
          <w:tcPr>
            <w:tcW w:w="3783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</w:p>
        </w:tc>
      </w:tr>
      <w:tr w:rsidR="002F0664" w:rsidRPr="002F0664" w:rsidTr="002F0664">
        <w:trPr>
          <w:jc w:val="center"/>
        </w:trPr>
        <w:tc>
          <w:tcPr>
            <w:tcW w:w="3783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</w:p>
        </w:tc>
      </w:tr>
      <w:tr w:rsidR="002F0664" w:rsidRPr="002F0664" w:rsidTr="002F0664">
        <w:trPr>
          <w:jc w:val="center"/>
        </w:trPr>
        <w:tc>
          <w:tcPr>
            <w:tcW w:w="3783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</w:p>
        </w:tc>
      </w:tr>
      <w:tr w:rsidR="002F0664" w:rsidRPr="002F0664" w:rsidTr="002F0664">
        <w:trPr>
          <w:jc w:val="center"/>
        </w:trPr>
        <w:tc>
          <w:tcPr>
            <w:tcW w:w="3783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1118" w:tblpY="203"/>
        <w:tblW w:w="107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83"/>
        <w:gridCol w:w="3493"/>
        <w:gridCol w:w="3493"/>
      </w:tblGrid>
      <w:tr w:rsidR="002F0664" w:rsidRPr="002F0664" w:rsidTr="002F0664">
        <w:tc>
          <w:tcPr>
            <w:tcW w:w="3783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</w:p>
        </w:tc>
        <w:tc>
          <w:tcPr>
            <w:tcW w:w="3493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</w:p>
        </w:tc>
        <w:tc>
          <w:tcPr>
            <w:tcW w:w="3493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</w:p>
        </w:tc>
      </w:tr>
      <w:tr w:rsidR="002F0664" w:rsidRPr="002F0664" w:rsidTr="002F0664">
        <w:tc>
          <w:tcPr>
            <w:tcW w:w="3783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</w:p>
        </w:tc>
      </w:tr>
      <w:tr w:rsidR="002F0664" w:rsidRPr="002F0664" w:rsidTr="002F0664">
        <w:tc>
          <w:tcPr>
            <w:tcW w:w="3783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</w:p>
        </w:tc>
      </w:tr>
      <w:tr w:rsidR="002F0664" w:rsidRPr="002F0664" w:rsidTr="002F0664">
        <w:tc>
          <w:tcPr>
            <w:tcW w:w="3783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</w:p>
        </w:tc>
      </w:tr>
      <w:tr w:rsidR="002F0664" w:rsidRPr="002F0664" w:rsidTr="002F0664">
        <w:tc>
          <w:tcPr>
            <w:tcW w:w="3783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0301EC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</w:p>
        </w:tc>
      </w:tr>
      <w:tr w:rsidR="002F0664" w:rsidRPr="002F0664" w:rsidTr="002F0664">
        <w:tc>
          <w:tcPr>
            <w:tcW w:w="3783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</w:p>
        </w:tc>
      </w:tr>
      <w:tr w:rsidR="002F0664" w:rsidRPr="002F0664" w:rsidTr="002F0664">
        <w:tc>
          <w:tcPr>
            <w:tcW w:w="3783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F0664" w:rsidRPr="002F0664" w:rsidRDefault="002F0664" w:rsidP="002F0664">
            <w:pPr>
              <w:spacing w:after="450" w:line="240" w:lineRule="auto"/>
              <w:ind w:left="0"/>
              <w:jc w:val="left"/>
              <w:rPr>
                <w:rFonts w:ascii="Segoe UI" w:eastAsia="Times New Roman" w:hAnsi="Segoe UI" w:cs="Segoe UI"/>
                <w:color w:val="3F4758"/>
                <w:sz w:val="25"/>
                <w:szCs w:val="25"/>
                <w:lang w:eastAsia="ru-RU"/>
              </w:rPr>
            </w:pPr>
          </w:p>
        </w:tc>
      </w:tr>
    </w:tbl>
    <w:p w:rsidR="00265CD4" w:rsidRPr="007E6CA0" w:rsidRDefault="002F0664" w:rsidP="007E6CA0">
      <w:p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F0664"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  <w:br/>
      </w:r>
      <w:r w:rsidR="007E6CA0" w:rsidRPr="007E6C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Информацию в сфере развития малого и среднего предпринимательства для размещения на сайтах администраций сельских советов можно найти на сайте администрации района в разделе "Малое и среднее предпринимательство" </w:t>
      </w:r>
      <w:hyperlink r:id="rId6" w:tgtFrame="_blank" w:history="1">
        <w:r w:rsidR="007E6CA0" w:rsidRPr="007E6CA0">
          <w:rPr>
            <w:rStyle w:val="a5"/>
            <w:rFonts w:ascii="Times New Roman" w:hAnsi="Times New Roman" w:cs="Times New Roman"/>
            <w:color w:val="0077CC"/>
            <w:sz w:val="28"/>
            <w:szCs w:val="28"/>
            <w:shd w:val="clear" w:color="auto" w:fill="FFFFFF"/>
          </w:rPr>
          <w:t>http://adm-karasuk.nso.ru/page/161</w:t>
        </w:r>
      </w:hyperlink>
      <w:r w:rsidR="007E6CA0" w:rsidRPr="007E6CA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6CA0" w:rsidRPr="007E6CA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6CA0" w:rsidRPr="007E6C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 о субъектах предпринимательства можно найти в Едином реестре субъектов малого и среднего предпринимательства </w:t>
      </w:r>
      <w:hyperlink r:id="rId7" w:tgtFrame="_blank" w:history="1">
        <w:r w:rsidR="007E6CA0" w:rsidRPr="007E6CA0">
          <w:rPr>
            <w:rStyle w:val="a5"/>
            <w:rFonts w:ascii="Times New Roman" w:hAnsi="Times New Roman" w:cs="Times New Roman"/>
            <w:color w:val="0077CC"/>
            <w:sz w:val="28"/>
            <w:szCs w:val="28"/>
            <w:shd w:val="clear" w:color="auto" w:fill="FFFFFF"/>
          </w:rPr>
          <w:t>https://rmsp.nalog.ru/search.html?mode=extended</w:t>
        </w:r>
      </w:hyperlink>
      <w:r w:rsidR="007E6CA0" w:rsidRPr="007E6C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E6CA0" w:rsidRPr="007E6CA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6CA0" w:rsidRPr="007E6CA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6CA0" w:rsidRPr="007E6C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 рабочих местах в субъектах МиСП и обороте товаров (работ, услуг) имеется в Итогах СЭР в разделе "Планы и итоги социально-экономического развития" </w:t>
      </w:r>
      <w:hyperlink r:id="rId8" w:tgtFrame="_blank" w:history="1">
        <w:r w:rsidR="007E6CA0" w:rsidRPr="007E6CA0">
          <w:rPr>
            <w:rStyle w:val="a5"/>
            <w:rFonts w:ascii="Times New Roman" w:hAnsi="Times New Roman" w:cs="Times New Roman"/>
            <w:color w:val="0077CC"/>
            <w:sz w:val="28"/>
            <w:szCs w:val="28"/>
            <w:shd w:val="clear" w:color="auto" w:fill="FFFFFF"/>
          </w:rPr>
          <w:t>http://adm-karasuk.nso.ru/page/92</w:t>
        </w:r>
      </w:hyperlink>
      <w:r w:rsidR="007E6CA0" w:rsidRPr="007E6CA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6CA0" w:rsidRPr="007E6CA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6CA0" w:rsidRPr="007E6C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Перечни муниципального имущества размещены в разделе "Перечень муниципального имущества, свободного от прав третьих лиц"  </w:t>
      </w:r>
      <w:hyperlink r:id="rId9" w:tgtFrame="_blank" w:history="1">
        <w:r w:rsidR="007E6CA0" w:rsidRPr="007E6CA0">
          <w:rPr>
            <w:rStyle w:val="a5"/>
            <w:rFonts w:ascii="Times New Roman" w:hAnsi="Times New Roman" w:cs="Times New Roman"/>
            <w:color w:val="0077CC"/>
            <w:sz w:val="28"/>
            <w:szCs w:val="28"/>
            <w:shd w:val="clear" w:color="auto" w:fill="FFFFFF"/>
          </w:rPr>
          <w:t>http://adm-karasuk.nso.ru/page/2995</w:t>
        </w:r>
      </w:hyperlink>
    </w:p>
    <w:sectPr w:rsidR="00265CD4" w:rsidRPr="007E6CA0" w:rsidSect="002F06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965" w:rsidRDefault="007F1965" w:rsidP="002F0664">
      <w:pPr>
        <w:spacing w:after="0" w:line="240" w:lineRule="auto"/>
      </w:pPr>
      <w:r>
        <w:separator/>
      </w:r>
    </w:p>
  </w:endnote>
  <w:endnote w:type="continuationSeparator" w:id="1">
    <w:p w:rsidR="007F1965" w:rsidRDefault="007F1965" w:rsidP="002F0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965" w:rsidRDefault="007F1965" w:rsidP="002F0664">
      <w:pPr>
        <w:spacing w:after="0" w:line="240" w:lineRule="auto"/>
      </w:pPr>
      <w:r>
        <w:separator/>
      </w:r>
    </w:p>
  </w:footnote>
  <w:footnote w:type="continuationSeparator" w:id="1">
    <w:p w:rsidR="007F1965" w:rsidRDefault="007F1965" w:rsidP="002F06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0664"/>
    <w:rsid w:val="000301EC"/>
    <w:rsid w:val="000F5C4A"/>
    <w:rsid w:val="000F701F"/>
    <w:rsid w:val="00161F2A"/>
    <w:rsid w:val="00265CD4"/>
    <w:rsid w:val="002F0664"/>
    <w:rsid w:val="00345098"/>
    <w:rsid w:val="00447E25"/>
    <w:rsid w:val="00456EF3"/>
    <w:rsid w:val="004E0749"/>
    <w:rsid w:val="004E1CDF"/>
    <w:rsid w:val="004F0443"/>
    <w:rsid w:val="00512FEC"/>
    <w:rsid w:val="005F23D1"/>
    <w:rsid w:val="00600B62"/>
    <w:rsid w:val="006204F1"/>
    <w:rsid w:val="00790307"/>
    <w:rsid w:val="007E6CA0"/>
    <w:rsid w:val="007F1965"/>
    <w:rsid w:val="007F3992"/>
    <w:rsid w:val="0081425E"/>
    <w:rsid w:val="00883BB0"/>
    <w:rsid w:val="008C2B44"/>
    <w:rsid w:val="009C5258"/>
    <w:rsid w:val="009D2F9A"/>
    <w:rsid w:val="009F3A35"/>
    <w:rsid w:val="00A04540"/>
    <w:rsid w:val="00A827AC"/>
    <w:rsid w:val="00AC7C89"/>
    <w:rsid w:val="00DB207C"/>
    <w:rsid w:val="00E74AA7"/>
    <w:rsid w:val="00FA40E9"/>
    <w:rsid w:val="00FF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212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664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0664"/>
    <w:rPr>
      <w:b/>
      <w:bCs/>
    </w:rPr>
  </w:style>
  <w:style w:type="character" w:styleId="a5">
    <w:name w:val="Hyperlink"/>
    <w:basedOn w:val="a0"/>
    <w:uiPriority w:val="99"/>
    <w:semiHidden/>
    <w:unhideWhenUsed/>
    <w:rsid w:val="002F0664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F0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0664"/>
  </w:style>
  <w:style w:type="paragraph" w:styleId="a8">
    <w:name w:val="footer"/>
    <w:basedOn w:val="a"/>
    <w:link w:val="a9"/>
    <w:uiPriority w:val="99"/>
    <w:semiHidden/>
    <w:unhideWhenUsed/>
    <w:rsid w:val="002F0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06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karasuk.nso.ru/page/9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msp.nalog.ru/search.html?mode=extend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-karasuk.nso.ru/page/16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adm-karasuk.nso.ru/page/29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2019-06-20T07:53:00Z</dcterms:created>
  <dcterms:modified xsi:type="dcterms:W3CDTF">2019-06-25T05:36:00Z</dcterms:modified>
</cp:coreProperties>
</file>