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0E" w:rsidRDefault="000D0F0E" w:rsidP="000D0F0E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0D0F0E" w:rsidRDefault="000D0F0E" w:rsidP="000D0F0E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0D0F0E" w:rsidTr="000D0F0E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0D0F0E" w:rsidRDefault="000D0F0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0D0F0E" w:rsidRDefault="000D0F0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20 февраля 2017                                                                                       Выпуск № 8 (24</w:t>
            </w:r>
            <w:r w:rsidR="0008297B">
              <w:rPr>
                <w:rFonts w:ascii="Times New Roman" w:eastAsiaTheme="minorEastAsia" w:hAnsi="Times New Roman"/>
                <w:b/>
                <w:bCs/>
                <w:sz w:val="24"/>
              </w:rPr>
              <w:t>9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)</w:t>
            </w:r>
          </w:p>
          <w:p w:rsidR="000D0F0E" w:rsidRDefault="000D0F0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0D0F0E" w:rsidRDefault="000D0F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0D0F0E" w:rsidTr="000D0F0E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0D0F0E" w:rsidRDefault="000D0F0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0D0F0E" w:rsidRDefault="000D0F0E" w:rsidP="000D0F0E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0D0F0E" w:rsidRDefault="000D0F0E" w:rsidP="000D0F0E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0D0F0E" w:rsidTr="000D0F0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7B" w:rsidRPr="00B776C7" w:rsidRDefault="0008297B" w:rsidP="00082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76C7">
              <w:rPr>
                <w:rFonts w:ascii="Times New Roman" w:hAnsi="Times New Roman"/>
                <w:b/>
                <w:sz w:val="20"/>
                <w:szCs w:val="20"/>
              </w:rPr>
              <w:t xml:space="preserve">Об утверждении   правил  определения нормативных затрат на обеспечение функций казенных учреждений </w:t>
            </w:r>
          </w:p>
          <w:p w:rsidR="000D0F0E" w:rsidRPr="00B776C7" w:rsidRDefault="000D0F0E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</w:p>
        </w:tc>
      </w:tr>
      <w:tr w:rsidR="0008297B" w:rsidTr="000D0F0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7B" w:rsidRPr="00B776C7" w:rsidRDefault="0008297B" w:rsidP="0008297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76C7">
              <w:rPr>
                <w:rFonts w:ascii="Times New Roman" w:hAnsi="Times New Roman" w:cs="Times New Roman"/>
                <w:b/>
              </w:rPr>
              <w:t>Сообщение</w:t>
            </w:r>
          </w:p>
          <w:p w:rsidR="0008297B" w:rsidRPr="00B776C7" w:rsidRDefault="0008297B" w:rsidP="0008297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76C7">
              <w:rPr>
                <w:rFonts w:ascii="Times New Roman" w:hAnsi="Times New Roman" w:cs="Times New Roman"/>
                <w:b/>
              </w:rPr>
              <w:t>о проведении годового общего собрания акционеров</w:t>
            </w:r>
          </w:p>
          <w:p w:rsidR="0008297B" w:rsidRPr="00B776C7" w:rsidRDefault="0008297B" w:rsidP="00082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297B" w:rsidTr="000D0F0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7B" w:rsidRPr="00B776C7" w:rsidRDefault="0008297B" w:rsidP="0008297B">
            <w:pPr>
              <w:jc w:val="center"/>
              <w:rPr>
                <w:b/>
                <w:sz w:val="20"/>
                <w:szCs w:val="20"/>
              </w:rPr>
            </w:pPr>
            <w:r w:rsidRPr="00B776C7">
              <w:rPr>
                <w:b/>
                <w:sz w:val="20"/>
                <w:szCs w:val="20"/>
              </w:rPr>
              <w:t xml:space="preserve">ОБ УТВЕРЖДЕНИИ ВЕТЕРИНАРНЫХ ПРАВИЛ СОДЕРЖАНИЯ ПТИЦ НА ЛИЧНЫХ ПОДВОРЬЯХ ГРАЖДАН И ПТИЦЕВОДЧЕСКИХ ХОЗЯЙСТВАХ </w:t>
            </w:r>
          </w:p>
          <w:p w:rsidR="0008297B" w:rsidRPr="00B776C7" w:rsidRDefault="0008297B" w:rsidP="0008297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97B" w:rsidTr="000D0F0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7B" w:rsidRPr="00B776C7" w:rsidRDefault="0008297B" w:rsidP="0008297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B776C7">
              <w:rPr>
                <w:b/>
                <w:bCs/>
                <w:sz w:val="20"/>
                <w:szCs w:val="20"/>
              </w:rPr>
              <w:t>РЕКОМЕНДАЦИИ</w:t>
            </w:r>
          </w:p>
          <w:p w:rsidR="0008297B" w:rsidRPr="00B776C7" w:rsidRDefault="0008297B" w:rsidP="0008297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B776C7">
              <w:rPr>
                <w:b/>
                <w:bCs/>
                <w:sz w:val="20"/>
                <w:szCs w:val="20"/>
              </w:rPr>
              <w:t>ПО СОДЕРЖАНИЮ ДОМАШНЕЙ ПТИЦЫ В ЛИЧНЫХ ПОДСОБНЫХ ХОЗЯЙСТВАХ ГРАЖДАН</w:t>
            </w:r>
          </w:p>
          <w:p w:rsidR="0008297B" w:rsidRPr="00B776C7" w:rsidRDefault="0008297B" w:rsidP="000829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76C7" w:rsidTr="000D0F0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7" w:rsidRPr="00B776C7" w:rsidRDefault="00B776C7" w:rsidP="00B776C7">
            <w:pPr>
              <w:pStyle w:val="a6"/>
              <w:spacing w:line="240" w:lineRule="atLeast"/>
              <w:rPr>
                <w:sz w:val="20"/>
                <w:szCs w:val="20"/>
              </w:rPr>
            </w:pPr>
            <w:r w:rsidRPr="00B776C7">
              <w:rPr>
                <w:sz w:val="20"/>
                <w:szCs w:val="20"/>
              </w:rPr>
              <w:t>ПАМЯТКА ДЛЯ ЖИТЕЛЕЙ КАРАСУКСКОГО РАЙОНА</w:t>
            </w:r>
          </w:p>
          <w:p w:rsidR="00B776C7" w:rsidRPr="00B776C7" w:rsidRDefault="00B776C7" w:rsidP="0008297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601C" w:rsidTr="000D0F0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1C" w:rsidRPr="00B776C7" w:rsidRDefault="00C1601C" w:rsidP="00B776C7">
            <w:pPr>
              <w:pStyle w:val="a6"/>
              <w:spacing w:line="240" w:lineRule="atLeast"/>
              <w:rPr>
                <w:sz w:val="20"/>
                <w:szCs w:val="20"/>
              </w:rPr>
            </w:pPr>
            <w:r w:rsidRPr="00C1601C">
              <w:rPr>
                <w:sz w:val="20"/>
                <w:szCs w:val="20"/>
              </w:rPr>
              <w:t>Об утверждении стоимости и качества услуг, предоставляемых согласно гарантированному перечню услуг по погребению</w:t>
            </w:r>
          </w:p>
        </w:tc>
      </w:tr>
    </w:tbl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9"/>
        </w:rPr>
      </w:pPr>
      <w:r>
        <w:rPr>
          <w:rFonts w:ascii="Times New Roman" w:hAnsi="Times New Roman"/>
          <w:b/>
          <w:bCs/>
          <w:color w:val="000000"/>
          <w:sz w:val="28"/>
          <w:szCs w:val="29"/>
        </w:rPr>
        <w:t xml:space="preserve">АДМИНИСТРАЦИЯ </w:t>
      </w:r>
    </w:p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9"/>
        </w:rPr>
      </w:pPr>
      <w:r>
        <w:rPr>
          <w:rFonts w:ascii="Times New Roman" w:hAnsi="Times New Roman"/>
          <w:b/>
          <w:bCs/>
          <w:color w:val="000000"/>
          <w:sz w:val="28"/>
          <w:szCs w:val="29"/>
        </w:rPr>
        <w:t xml:space="preserve">БЛАГОДАТСКОГО СЕЛЬСОВЕТА </w:t>
      </w:r>
    </w:p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bCs/>
          <w:color w:val="000000"/>
          <w:sz w:val="28"/>
          <w:szCs w:val="29"/>
        </w:rPr>
        <w:t>КАРАСУКСКОГО РАЙОНА  НОВОСИБИРСКОЙ ОБЛАСТИ</w:t>
      </w:r>
    </w:p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    .201__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№ ПРОЕКТ     </w:t>
      </w:r>
    </w:p>
    <w:p w:rsidR="0008297B" w:rsidRDefault="0008297B" w:rsidP="000829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color w:val="000000"/>
          <w:sz w:val="28"/>
          <w:szCs w:val="29"/>
        </w:rPr>
        <w:t xml:space="preserve"> </w:t>
      </w:r>
    </w:p>
    <w:p w:rsidR="0008297B" w:rsidRPr="009543DB" w:rsidRDefault="0008297B" w:rsidP="000829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180"/>
      </w:tblGrid>
      <w:tr w:rsidR="0008297B" w:rsidTr="00A25578">
        <w:trPr>
          <w:trHeight w:val="1393"/>
        </w:trPr>
        <w:tc>
          <w:tcPr>
            <w:tcW w:w="9180" w:type="dxa"/>
          </w:tcPr>
          <w:p w:rsidR="0008297B" w:rsidRDefault="0008297B" w:rsidP="00A25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Об утверждении   правил  определения нормативных затрат на обеспечение функций казенных учреждений </w:t>
            </w:r>
          </w:p>
          <w:p w:rsidR="0008297B" w:rsidRDefault="0008297B" w:rsidP="00A255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297B" w:rsidRDefault="0008297B" w:rsidP="0008297B">
      <w:pPr>
        <w:spacing w:after="0" w:line="240" w:lineRule="auto"/>
        <w:ind w:left="-108" w:firstLine="810"/>
        <w:jc w:val="both"/>
        <w:rPr>
          <w:rFonts w:ascii="Times New Roman" w:hAnsi="Times New Roman"/>
          <w:sz w:val="28"/>
          <w:szCs w:val="28"/>
        </w:rPr>
      </w:pPr>
    </w:p>
    <w:p w:rsidR="0008297B" w:rsidRDefault="0008297B" w:rsidP="000829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 пунктом 2 части 4 статьи 19 Федерального закона от 05.04.2013 №44-ФЗ «О контрактной системе в  сфере закупок товаров, работ, услуг для обеспечения государственных и муниципальных нужд»               </w:t>
      </w:r>
    </w:p>
    <w:p w:rsidR="0008297B" w:rsidRDefault="0008297B" w:rsidP="0008297B">
      <w:pPr>
        <w:spacing w:after="0" w:line="240" w:lineRule="auto"/>
        <w:ind w:left="-1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8297B" w:rsidRDefault="0008297B" w:rsidP="000829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 Правила определения нормативных затрат на обеспечение функций казенных учреждений.</w:t>
      </w:r>
    </w:p>
    <w:p w:rsidR="0008297B" w:rsidRDefault="0008297B" w:rsidP="000829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единой информационной системе в сфере закупок.</w:t>
      </w:r>
    </w:p>
    <w:p w:rsidR="0008297B" w:rsidRDefault="0008297B" w:rsidP="000829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постановление в «Вестнике Благодатского сельсовета»</w:t>
      </w:r>
    </w:p>
    <w:p w:rsidR="0008297B" w:rsidRDefault="0008297B" w:rsidP="000829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2017 года.</w:t>
      </w:r>
    </w:p>
    <w:p w:rsidR="0008297B" w:rsidRDefault="0008297B" w:rsidP="000829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8297B" w:rsidRDefault="0008297B" w:rsidP="00082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97B" w:rsidRPr="00E5498D" w:rsidRDefault="0008297B" w:rsidP="00082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97B" w:rsidRDefault="0008297B" w:rsidP="0008297B">
      <w:pPr>
        <w:spacing w:after="0" w:line="240" w:lineRule="auto"/>
        <w:ind w:left="-108"/>
        <w:jc w:val="both"/>
        <w:rPr>
          <w:rFonts w:ascii="Times New Roman" w:hAnsi="Times New Roman"/>
          <w:sz w:val="28"/>
          <w:szCs w:val="28"/>
        </w:rPr>
      </w:pPr>
    </w:p>
    <w:p w:rsidR="0008297B" w:rsidRDefault="0008297B" w:rsidP="000829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1"/>
        <w:gridCol w:w="4626"/>
      </w:tblGrid>
      <w:tr w:rsidR="0008297B" w:rsidTr="00A25578">
        <w:trPr>
          <w:trHeight w:val="435"/>
        </w:trPr>
        <w:tc>
          <w:tcPr>
            <w:tcW w:w="4661" w:type="dxa"/>
          </w:tcPr>
          <w:p w:rsidR="0008297B" w:rsidRDefault="0008297B" w:rsidP="00A25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  Благодатского  сельсовета Карасукского района Новосибирской области</w:t>
            </w:r>
          </w:p>
        </w:tc>
        <w:tc>
          <w:tcPr>
            <w:tcW w:w="4626" w:type="dxa"/>
          </w:tcPr>
          <w:p w:rsidR="0008297B" w:rsidRDefault="0008297B" w:rsidP="00A255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297B" w:rsidRDefault="0008297B" w:rsidP="00A255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 Бузмаков</w:t>
            </w:r>
          </w:p>
        </w:tc>
      </w:tr>
    </w:tbl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8297B" w:rsidRDefault="0008297B" w:rsidP="000829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297B" w:rsidRDefault="0008297B" w:rsidP="0008297B">
      <w:pPr>
        <w:pStyle w:val="Style2"/>
        <w:adjustRightInd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bookmarkStart w:id="0" w:name="Par32"/>
      <w:bookmarkEnd w:id="0"/>
      <w:r>
        <w:rPr>
          <w:sz w:val="28"/>
          <w:szCs w:val="28"/>
          <w:lang w:val="ru-RU"/>
        </w:rPr>
        <w:t>Утверждены</w:t>
      </w:r>
    </w:p>
    <w:p w:rsidR="0008297B" w:rsidRDefault="0008297B" w:rsidP="0008297B">
      <w:pPr>
        <w:pStyle w:val="Style2"/>
        <w:adjustRightInd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</w:t>
      </w:r>
    </w:p>
    <w:p w:rsidR="0008297B" w:rsidRDefault="0008297B" w:rsidP="0008297B">
      <w:pPr>
        <w:pStyle w:val="Style2"/>
        <w:adjustRightInd/>
        <w:ind w:left="496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Благодатского сельсовета </w:t>
      </w:r>
      <w:r>
        <w:rPr>
          <w:spacing w:val="-8"/>
          <w:sz w:val="28"/>
          <w:szCs w:val="28"/>
          <w:lang w:val="ru-RU"/>
        </w:rPr>
        <w:t>Карасукского района</w:t>
      </w:r>
      <w:r>
        <w:rPr>
          <w:spacing w:val="-8"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Новосибирской области</w:t>
      </w:r>
    </w:p>
    <w:p w:rsidR="0008297B" w:rsidRDefault="0008297B" w:rsidP="0008297B">
      <w:pPr>
        <w:pStyle w:val="Style2"/>
        <w:adjustRightInd/>
        <w:spacing w:before="36"/>
        <w:ind w:left="5103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№ ПРОЕКТ  от    .     .2017   </w:t>
      </w:r>
    </w:p>
    <w:p w:rsidR="0008297B" w:rsidRDefault="0008297B" w:rsidP="0008297B">
      <w:pPr>
        <w:pStyle w:val="ConsPlusNormal"/>
        <w:ind w:firstLine="540"/>
        <w:jc w:val="both"/>
      </w:pPr>
    </w:p>
    <w:p w:rsidR="0008297B" w:rsidRDefault="0008297B" w:rsidP="000829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</w:p>
    <w:p w:rsidR="0008297B" w:rsidRPr="002809DD" w:rsidRDefault="0008297B" w:rsidP="0008297B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2809DD">
        <w:rPr>
          <w:rFonts w:ascii="Times New Roman" w:hAnsi="Times New Roman" w:cs="Times New Roman"/>
          <w:b/>
        </w:rPr>
        <w:t>ПРАВИЛА</w:t>
      </w:r>
    </w:p>
    <w:p w:rsidR="0008297B" w:rsidRPr="002809DD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9DD">
        <w:rPr>
          <w:rFonts w:ascii="Times New Roman" w:hAnsi="Times New Roman" w:cs="Times New Roman"/>
          <w:b/>
          <w:sz w:val="28"/>
          <w:szCs w:val="28"/>
        </w:rPr>
        <w:lastRenderedPageBreak/>
        <w:t>определения нормативных затрат на обеспечение функций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09DD">
        <w:rPr>
          <w:rFonts w:ascii="Times New Roman" w:hAnsi="Times New Roman" w:cs="Times New Roman"/>
          <w:b/>
          <w:sz w:val="28"/>
          <w:szCs w:val="28"/>
        </w:rPr>
        <w:t xml:space="preserve"> казенных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297B" w:rsidRDefault="0008297B" w:rsidP="000829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97B" w:rsidRDefault="0008297B" w:rsidP="0008297B">
      <w:pPr>
        <w:pStyle w:val="ConsPlusNormal"/>
        <w:ind w:firstLine="540"/>
        <w:jc w:val="both"/>
      </w:pPr>
    </w:p>
    <w:p w:rsidR="0008297B" w:rsidRDefault="0008297B" w:rsidP="0008297B">
      <w:pPr>
        <w:pStyle w:val="ConsPlusNormal"/>
        <w:numPr>
          <w:ilvl w:val="0"/>
          <w:numId w:val="2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документ устанавливает правила определения нормативных затрат на обеспечение функций  казенных учреждений (далее - нормативные затраты).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 соответствующего казенного учреждения.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2" w:name="P46"/>
      <w:bookmarkEnd w:id="2"/>
      <w:r>
        <w:rPr>
          <w:rFonts w:ascii="Times New Roman" w:hAnsi="Times New Roman" w:cs="Times New Roman"/>
          <w:sz w:val="28"/>
          <w:szCs w:val="28"/>
        </w:rPr>
        <w:t xml:space="preserve"> Общий объем затрат, связанных с закупкой товаров, работ, услуг, рассчитанный на основе нормативных затрат, не может превышать объем доведенных бюджетных смет.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 Цена единицы планируемых к приобретению товаров, работ, услуг в формулах расчета определяется с учетом положений статьи 22 Федерального закона от 05.04. 2013. № 44-ФЗ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>
        <w:rPr>
          <w:rFonts w:ascii="Times New Roman" w:hAnsi="Times New Roman" w:cs="Times New Roman"/>
          <w:sz w:val="28"/>
          <w:szCs w:val="28"/>
        </w:rPr>
        <w:t>6. Нормативные затраты разрабатываются и утверждаются с учетом индивидуальных (установленных для каждого работника) и (или) коллективных (установленных для нескольких работников) затрат,  формируются по категориям или группам должностей (исходя из  должностных обязанностей его работников).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казенного учреждения.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297B" w:rsidRDefault="0008297B" w:rsidP="0008297B">
      <w:pPr>
        <w:pStyle w:val="ConsPlusNormal"/>
        <w:tabs>
          <w:tab w:val="left" w:pos="6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ab/>
        <w:t xml:space="preserve">показатель расчетной численности основных работников определяется по формуле, установленной Постановлением Правительства РФ от 13.10.2014 N 1047 "Об общих 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органов". </w:t>
      </w:r>
      <w:proofErr w:type="gramEnd"/>
    </w:p>
    <w:p w:rsidR="0008297B" w:rsidRDefault="0008297B" w:rsidP="000829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 Порядок расчета нормативных затрат, для которых порядок расчета не определен  Правилами разрабатывается и утверждается вместе с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нормативными затратами на обеспечение функций  казенных учреждений 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Нормативные затраты подлежат размещению в единой информационной системе в сфере закупок.</w:t>
      </w:r>
    </w:p>
    <w:p w:rsidR="0008297B" w:rsidRDefault="0008297B" w:rsidP="0008297B">
      <w:pPr>
        <w:spacing w:after="0" w:line="240" w:lineRule="auto"/>
        <w:rPr>
          <w:rFonts w:cs="Calibri"/>
          <w:szCs w:val="20"/>
        </w:rPr>
        <w:sectPr w:rsidR="0008297B">
          <w:pgSz w:w="11906" w:h="16838"/>
          <w:pgMar w:top="1134" w:right="850" w:bottom="1134" w:left="1701" w:header="708" w:footer="708" w:gutter="0"/>
          <w:cols w:space="720"/>
        </w:sectPr>
      </w:pPr>
    </w:p>
    <w:p w:rsidR="0008297B" w:rsidRDefault="0008297B" w:rsidP="000829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297B" w:rsidRDefault="0008297B" w:rsidP="000829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требованиям к определению</w:t>
      </w:r>
    </w:p>
    <w:p w:rsidR="0008297B" w:rsidRDefault="0008297B" w:rsidP="000829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затрат на обеспечение</w:t>
      </w:r>
    </w:p>
    <w:p w:rsidR="0008297B" w:rsidRDefault="0008297B" w:rsidP="000829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функций казенных учреждений </w:t>
      </w:r>
    </w:p>
    <w:p w:rsidR="0008297B" w:rsidRDefault="0008297B" w:rsidP="0008297B">
      <w:pPr>
        <w:pStyle w:val="ConsPlusNormal"/>
        <w:jc w:val="right"/>
      </w:pPr>
    </w:p>
    <w:p w:rsidR="0008297B" w:rsidRDefault="0008297B" w:rsidP="0008297B">
      <w:pPr>
        <w:pStyle w:val="ConsPlusNormal"/>
        <w:jc w:val="both"/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85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Виды нормативных затрат и правила их расчета на обеспечение функций  казенных учреждений </w:t>
      </w:r>
    </w:p>
    <w:p w:rsidR="0008297B" w:rsidRDefault="0008297B" w:rsidP="0008297B">
      <w:pPr>
        <w:pStyle w:val="ConsPlusNormal"/>
        <w:jc w:val="center"/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92"/>
      <w:bookmarkEnd w:id="5"/>
      <w:r>
        <w:rPr>
          <w:rFonts w:ascii="Times New Roman" w:hAnsi="Times New Roman" w:cs="Times New Roman"/>
          <w:b/>
          <w:sz w:val="24"/>
          <w:szCs w:val="24"/>
        </w:rPr>
        <w:t>I. Затраты на информационно-коммуникационные технологии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услуги связи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Затраты на абонентскую плату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" name="Рисунок 1" descr="base_1_170190_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70190_4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95475" cy="466725"/>
            <wp:effectExtent l="19050" t="0" r="9525" b="0"/>
            <wp:docPr id="2" name="Рисунок 2" descr="base_1_170190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70190_4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3" name="Рисунок 3" descr="base_1_170190_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70190_4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4" name="Рисунок 4" descr="base_1_170190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70190_4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5" name="Рисунок 5" descr="base_1_170190_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70190_4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Затраты на повременную оплату местных, междугородних и международных телефонных соединений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6" name="Рисунок 6" descr="base_1_170190_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70190_46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495300"/>
            <wp:effectExtent l="19050" t="0" r="0" b="0"/>
            <wp:docPr id="7" name="Рисунок 7" descr="base_1_170190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70190_46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9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0450" cy="495300"/>
            <wp:effectExtent l="19050" t="0" r="0" b="0"/>
            <wp:docPr id="8" name="Рисунок 8" descr="base_1_170190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70190_46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6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9" name="Рисунок 12" descr="base_1_170190_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70190_47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0" name="Рисунок 13" descr="base_1_170190_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170190_47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1" name="Рисунок 14" descr="base_1_170190_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170190_47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12" name="Рисунок 15" descr="base_1_170190_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170190_47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28600"/>
            <wp:effectExtent l="19050" t="0" r="0" b="0"/>
            <wp:docPr id="13" name="Рисунок 16" descr="base_1_170190_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170190_47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14" name="Рисунок 17" descr="base_1_170190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170190_4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66700" cy="228600"/>
            <wp:effectExtent l="19050" t="0" r="0" b="0"/>
            <wp:docPr id="15" name="Рисунок 18" descr="base_1_170190_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170190_47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16" name="Рисунок 19" descr="base_1_170190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170190_48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Затраты на оплату услуг подвижной связи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7" name="Рисунок 20" descr="base_1_170190_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170190_48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19300" cy="466725"/>
            <wp:effectExtent l="19050" t="0" r="0" b="0"/>
            <wp:docPr id="18" name="Рисунок 21" descr="base_1_170190_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170190_48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14325" cy="219075"/>
            <wp:effectExtent l="19050" t="0" r="9525" b="0"/>
            <wp:docPr id="19" name="Рисунок 22" descr="base_1_170190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170190_48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 предусмотренными  </w:t>
      </w:r>
      <w:hyperlink r:id="rId24" w:anchor="P959#P959" w:history="1">
        <w:r>
          <w:rPr>
            <w:rStyle w:val="a7"/>
            <w:sz w:val="24"/>
          </w:rPr>
          <w:t>приложением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нормативы затрат на приобретение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0" name="Рисунок 23" descr="base_1_170190_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170190_48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нормативами, определенными с учетом нормативов затрат на приобретение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21" name="Рисунок 24" descr="base_1_170190_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170190_48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Затраты на сеть "Интернет" и услуги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71450" cy="219075"/>
            <wp:effectExtent l="19050" t="0" r="0" b="0"/>
            <wp:docPr id="22" name="Рисунок 30" descr="base_1_170190_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170190_49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85925" cy="466725"/>
            <wp:effectExtent l="19050" t="0" r="9525" b="0"/>
            <wp:docPr id="23" name="Рисунок 31" descr="base_1_170190_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170190_49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4" name="Рисунок 32" descr="base_1_170190_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170190_49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"Интернет" с i-й пропускной способностью;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5" name="Рисунок 33" descr="base_1_170190_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1_170190_49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"Интернет" с i-й пропускной способностью;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26" name="Рисунок 34" descr="base_1_170190_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1_170190_49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Затраты на оплату иных услуг связи в сфере информационно-коммуникационных технологий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27" name="Рисунок 49" descr="base_1_170190_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1_170190_51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781050" cy="419100"/>
            <wp:effectExtent l="19050" t="0" r="0" b="0"/>
            <wp:docPr id="28" name="Рисунок 50" descr="base_1_170190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1_170190_51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66700" cy="228600"/>
            <wp:effectExtent l="19050" t="0" r="0" b="0"/>
            <wp:docPr id="29" name="Рисунок 51" descr="base_1_170190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1_170190_51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определении затрат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указанный в </w:t>
      </w:r>
      <w:hyperlink r:id="rId35" w:anchor="P177#P177" w:history="1">
        <w:r>
          <w:rPr>
            <w:rStyle w:val="a7"/>
            <w:sz w:val="24"/>
          </w:rPr>
          <w:t xml:space="preserve">пунктах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7 - 12 настоящих Правил, применяется перечень работ по техническому обслуживанию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7"/>
      <w:bookmarkEnd w:id="6"/>
      <w:r>
        <w:rPr>
          <w:rFonts w:ascii="Times New Roman" w:hAnsi="Times New Roman" w:cs="Times New Roman"/>
          <w:sz w:val="24"/>
          <w:szCs w:val="24"/>
        </w:rPr>
        <w:t xml:space="preserve">7.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вычислительной 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30" name="Рисунок 52" descr="base_1_170190_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1_170190_51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66850" cy="466725"/>
            <wp:effectExtent l="19050" t="0" r="0" b="0"/>
            <wp:docPr id="31" name="Рисунок 53" descr="base_1_170190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1_170190_51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32" name="Рисунок 54" descr="base_1_170190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1_170190_51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фактическое количество i-х рабочих станций, но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количества i-х рабочих станций;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33" name="Рисунок 55" descr="base_1_170190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1_170190_51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в расчете на 1 i-ю рабочую станцию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Предельное количество i-х рабочих станций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81025" cy="228600"/>
            <wp:effectExtent l="19050" t="0" r="9525" b="0"/>
            <wp:docPr id="34" name="Рисунок 56" descr="base_1_170190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1_170190_51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определяется с округлением до целого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504950" cy="257175"/>
            <wp:effectExtent l="19050" t="0" r="0" b="0"/>
            <wp:docPr id="35" name="Рисунок 57" descr="base_1_170190_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1_170190_51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36" name="Рисунок 58" descr="base_1_170190_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1_170190_51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-профилактический ремонт </w:t>
      </w:r>
      <w:r>
        <w:rPr>
          <w:rFonts w:ascii="Times New Roman" w:hAnsi="Times New Roman" w:cs="Times New Roman"/>
          <w:sz w:val="24"/>
          <w:szCs w:val="24"/>
        </w:rPr>
        <w:lastRenderedPageBreak/>
        <w:t>оборудования по обеспечению безопасности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37" name="Рисунок 59" descr="base_1_170190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1_170190_52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85900" cy="466725"/>
            <wp:effectExtent l="19050" t="0" r="0" b="0"/>
            <wp:docPr id="38" name="Рисунок 60" descr="base_1_170190_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1_170190_52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39" name="Рисунок 61" descr="base_1_170190_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base_1_170190_52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40" name="Рисунок 62" descr="base_1_170190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base_1_170190_52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единицы i-го оборудования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системы телефонной связи (автоматизированных телефонных станций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41" name="Рисунок 63" descr="base_1_170190_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base_1_170190_52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38275" cy="466725"/>
            <wp:effectExtent l="19050" t="0" r="9525" b="0"/>
            <wp:docPr id="42" name="Рисунок 64" descr="base_1_170190_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1_170190_52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43" name="Рисунок 65" descr="base_1_170190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1_170190_52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44" name="Рисунок 66" descr="base_1_170190_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1_170190_52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i-го вида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локальных вычислительных сетей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45" name="Рисунок 67" descr="base_1_170190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1_170190_52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66850" cy="466725"/>
            <wp:effectExtent l="19050" t="0" r="0" b="0"/>
            <wp:docPr id="46" name="Рисунок 68" descr="base_1_170190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1_170190_52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47" name="Рисунок 69" descr="base_1_170190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1_170190_53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48" name="Рисунок 70" descr="base_1_170190_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1_170190_53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i-го вида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бесперебойного питания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49" name="Рисунок 71" descr="base_1_170190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base_1_170190_53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85900" cy="466725"/>
            <wp:effectExtent l="19050" t="0" r="0" b="0"/>
            <wp:docPr id="50" name="Рисунок 72" descr="base_1_170190_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1_170190_533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51" name="Рисунок 73" descr="base_1_170190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1_170190_53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52" name="Рисунок 74" descr="base_1_170190_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1_170190_53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модуля бесперебойного питания i-го вида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6"/>
      <w:bookmarkEnd w:id="7"/>
      <w:r>
        <w:rPr>
          <w:rFonts w:ascii="Times New Roman" w:hAnsi="Times New Roman" w:cs="Times New Roman"/>
          <w:sz w:val="24"/>
          <w:szCs w:val="24"/>
        </w:rPr>
        <w:t xml:space="preserve">12.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)               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66700" cy="228600"/>
            <wp:effectExtent l="19050" t="0" r="0" b="0"/>
            <wp:docPr id="53" name="Рисунок 75" descr="base_1_170190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1_170190_53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33525" cy="466725"/>
            <wp:effectExtent l="19050" t="0" r="9525" b="0"/>
            <wp:docPr id="54" name="Рисунок 76" descr="base_1_170190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1_170190_537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28600"/>
            <wp:effectExtent l="19050" t="0" r="0" b="0"/>
            <wp:docPr id="55" name="Рисунок 77" descr="base_1_170190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base_1_170190_53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федеральных государственных органов;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28600"/>
            <wp:effectExtent l="19050" t="0" r="0" b="0"/>
            <wp:docPr id="56" name="Рисунок 78" descr="base_1_170190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1_170190_53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относящиеся к затратам на услуги связи, аренду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содержание имущества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57" name="Рисунок 79" descr="base_1_170190_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1_170190_54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52525" cy="247650"/>
            <wp:effectExtent l="19050" t="0" r="9525" b="0"/>
            <wp:docPr id="58" name="Рисунок 80" descr="base_1_170190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1_170190_54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59" name="Рисунок 81" descr="base_1_170190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1_170190_54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60" name="Рисунок 82" descr="base_1_170190_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1_170190_54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Затраты на оплату услуг по сопровождению справочно-правовых систем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61" name="Рисунок 83" descr="base_1_170190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1_170190_54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028700" cy="466725"/>
            <wp:effectExtent l="19050" t="0" r="0" b="0"/>
            <wp:docPr id="62" name="Рисунок 84" descr="base_1_170190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1_170190_54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63" name="Рисунок 85" descr="base_1_170190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1_170190_54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Затраты на оплату услуг по сопровождению и приобретению иного программного обеспечения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64" name="Рисунок 86" descr="base_1_170190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1_170190_54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14500" cy="476250"/>
            <wp:effectExtent l="19050" t="0" r="0" b="0"/>
            <wp:docPr id="65" name="Рисунок 87" descr="base_1_170190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base_1_170190_54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28600"/>
            <wp:effectExtent l="19050" t="0" r="9525" b="0"/>
            <wp:docPr id="66" name="Рисунок 88" descr="base_1_170190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1_170190_54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67" name="Рисунок 89" descr="base_1_170190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base_1_170190_55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Затраты на оплату услуг, связанных с обеспечением безопасности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68" name="Рисунок 90" descr="base_1_170190_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1_170190_55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28700" cy="247650"/>
            <wp:effectExtent l="19050" t="0" r="0" b="0"/>
            <wp:docPr id="69" name="Рисунок 91" descr="base_1_170190_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1_170190_552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70" name="Рисунок 92" descr="base_1_170190_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1_170190_553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71" name="Рисунок 93" descr="base_1_170190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base_1_170190_554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Затраты на проведение аттестационных, проверочных и контрольных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72" name="Рисунок 94" descr="base_1_170190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base_1_170190_55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38400" cy="476250"/>
            <wp:effectExtent l="19050" t="0" r="0" b="0"/>
            <wp:docPr id="73" name="Рисунок 95" descr="base_1_170190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base_1_170190_55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74" name="Рисунок 96" descr="base_1_170190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base_1_170190_557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75" name="Рисунок 97" descr="base_1_170190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base_1_170190_558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295275" cy="228600"/>
            <wp:effectExtent l="19050" t="0" r="9525" b="0"/>
            <wp:docPr id="76" name="Рисунок 98" descr="base_1_170190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base_1_170190_559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77" name="Рисунок 99" descr="base_1_170190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base_1_170190_56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78" name="Рисунок 100" descr="base_1_170190_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base_1_170190_561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66725"/>
            <wp:effectExtent l="19050" t="0" r="0" b="0"/>
            <wp:docPr id="79" name="Рисунок 101" descr="base_1_170190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1_170190_562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80" name="Рисунок 102" descr="base_1_170190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base_1_170190_563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81" name="Рисунок 103" descr="base_1_170190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1_170190_564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Затраты на оплату работ по монтажу (установке), дооборудованию и наладке оборудования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0975" cy="219075"/>
            <wp:effectExtent l="19050" t="0" r="9525" b="0"/>
            <wp:docPr id="82" name="Рисунок 104" descr="base_1_170190_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1_170190_565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47775" cy="466725"/>
            <wp:effectExtent l="19050" t="0" r="9525" b="0"/>
            <wp:docPr id="83" name="Рисунок 105" descr="base_1_170190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1_170190_566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84" name="Рисунок 106" descr="base_1_170190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1_170190_567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85" name="Рисунок 107" descr="base_1_170190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1_170190_568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Затраты на приобретение рабочих станций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86" name="Рисунок 108" descr="base_1_170190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1_170190_56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838450" cy="466725"/>
            <wp:effectExtent l="19050" t="0" r="0" b="0"/>
            <wp:docPr id="87" name="Рисунок 109" descr="base_1_170190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1_170190_57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81025" cy="228600"/>
            <wp:effectExtent l="19050" t="0" r="9525" b="0"/>
            <wp:docPr id="88" name="Рисунок 110" descr="base_1_170190_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1_170190_571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14350" cy="228600"/>
            <wp:effectExtent l="19050" t="0" r="0" b="0"/>
            <wp:docPr id="89" name="Рисунок 111" descr="base_1_170190_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1_170190_572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90" name="Рисунок 112" descr="base_1_170190_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1_170190_573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81025" cy="228600"/>
            <wp:effectExtent l="19050" t="0" r="9525" b="0"/>
            <wp:docPr id="91" name="Рисунок 113" descr="base_1_170190_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1_170190_574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495425" cy="257175"/>
            <wp:effectExtent l="19050" t="0" r="9525" b="0"/>
            <wp:docPr id="92" name="Рисунок 114" descr="base_1_170190_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1_170190_575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93" name="Рисунок 115" descr="base_1_170190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1_170190_576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Затраты на приобретение принтеров, многофункциональных устройств и копировальных аппаратов (оргтехники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94" name="Рисунок 116" descr="base_1_170190_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1_170190_577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714625" cy="466725"/>
            <wp:effectExtent l="19050" t="0" r="9525" b="0"/>
            <wp:docPr id="95" name="Рисунок 117" descr="base_1_170190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1_170190_578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23875" cy="228600"/>
            <wp:effectExtent l="19050" t="0" r="9525" b="0"/>
            <wp:docPr id="96" name="Рисунок 118" descr="base_1_170190_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1_170190_579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85775" cy="228600"/>
            <wp:effectExtent l="19050" t="0" r="9525" b="0"/>
            <wp:docPr id="97" name="Рисунок 119" descr="base_1_170190_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1_170190_580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98" name="Рисунок 120" descr="base_1_170190_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base_1_170190_581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</w:t>
      </w:r>
      <w:r>
        <w:rPr>
          <w:rFonts w:ascii="Times New Roman" w:hAnsi="Times New Roman" w:cs="Times New Roman"/>
          <w:sz w:val="24"/>
          <w:szCs w:val="24"/>
        </w:rPr>
        <w:lastRenderedPageBreak/>
        <w:t>копировального аппарата (оргтехники) в соответствии с нормативами.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02"/>
      <w:bookmarkEnd w:id="8"/>
      <w:r>
        <w:rPr>
          <w:rFonts w:ascii="Times New Roman" w:hAnsi="Times New Roman" w:cs="Times New Roman"/>
          <w:sz w:val="24"/>
          <w:szCs w:val="24"/>
        </w:rPr>
        <w:t>22. Затраты на приобретение средств подвижной связи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28600"/>
            <wp:effectExtent l="19050" t="0" r="9525" b="0"/>
            <wp:docPr id="99" name="Рисунок 121" descr="base_1_170190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base_1_170190_582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2600" cy="466725"/>
            <wp:effectExtent l="19050" t="0" r="0" b="0"/>
            <wp:docPr id="100" name="Рисунок 122" descr="base_1_170190_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1_170190_583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00050" cy="228600"/>
            <wp:effectExtent l="19050" t="0" r="0" b="0"/>
            <wp:docPr id="101" name="Рисунок 123" descr="base_1_170190_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1_170190_584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нормативами, определенными с учетом нормативов затрат на приобретение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102" name="Рисунок 124" descr="base_1_170190_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1_170190_585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нормативами, определенными с учетом нормативов затрат на приобретение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09"/>
      <w:bookmarkEnd w:id="9"/>
      <w:r>
        <w:rPr>
          <w:rFonts w:ascii="Times New Roman" w:hAnsi="Times New Roman" w:cs="Times New Roman"/>
          <w:sz w:val="24"/>
          <w:szCs w:val="24"/>
        </w:rPr>
        <w:t>23. Затраты на приобретение оборудования по обеспечению безопасности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103" name="Рисунок 129" descr="base_1_170190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base_1_170190_590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57350" cy="466725"/>
            <wp:effectExtent l="19050" t="0" r="0" b="0"/>
            <wp:docPr id="104" name="Рисунок 130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base_1_170190_591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105" name="Рисунок 131" descr="base_1_170190_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1_170190_592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106" name="Рисунок 132" descr="base_1_170190_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base_1_170190_593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Затраты на приобретение мониторов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107" name="Рисунок 133" descr="base_1_170190_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base_1_170190_594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33525" cy="466725"/>
            <wp:effectExtent l="19050" t="0" r="9525" b="0"/>
            <wp:docPr id="108" name="Рисунок 134" descr="base_1_170190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base_1_170190_595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109" name="Рисунок 135" descr="base_1_170190_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base_1_170190_596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110" name="Рисунок 136" descr="base_1_170190_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base_1_170190_597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Затраты на приобретение системных блоков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11" name="Рисунок 137" descr="base_1_170190_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base_1_170190_598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66725"/>
            <wp:effectExtent l="19050" t="0" r="0" b="0"/>
            <wp:docPr id="112" name="Рисунок 138" descr="base_1_170190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base_1_170190_59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113" name="Рисунок 139" descr="base_1_170190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base_1_170190_600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14" name="Рисунок 140" descr="base_1_170190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base_1_170190_60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Затраты на приобретение других запасных частей для вычислительной 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15" name="Рисунок 141" descr="base_1_170190_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base_1_170190_60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66850" cy="466725"/>
            <wp:effectExtent l="19050" t="0" r="0" b="0"/>
            <wp:docPr id="116" name="Рисунок 142" descr="base_1_170190_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base_1_170190_603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117" name="Рисунок 143" descr="base_1_170190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base_1_170190_60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118" name="Рисунок 144" descr="base_1_170190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base_1_170190_60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Затраты на приобретение магнитных и оптических носителей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119" name="Рисунок 145" descr="base_1_170190_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base_1_170190_606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00175" cy="466725"/>
            <wp:effectExtent l="19050" t="0" r="9525" b="0"/>
            <wp:docPr id="120" name="Рисунок 146" descr="base_1_170190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base_1_170190_607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121" name="Рисунок 147" descr="base_1_170190_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1_170190_608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22" name="Рисунок 148" descr="base_1_170190_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1_170190_609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единицы i-го носителя информации в соответствии с нормативами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23" name="Рисунок 149" descr="base_1_170190_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base_1_170190_610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028700" cy="257175"/>
            <wp:effectExtent l="19050" t="0" r="0" b="0"/>
            <wp:docPr id="124" name="Рисунок 150" descr="base_1_170190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1_170190_611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19075" cy="228600"/>
            <wp:effectExtent l="19050" t="0" r="9525" b="0"/>
            <wp:docPr id="125" name="Рисунок 151" descr="base_1_170190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1_170190_612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26" name="Рисунок 152" descr="base_1_170190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1_170190_613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19075" cy="228600"/>
            <wp:effectExtent l="19050" t="0" r="9525" b="0"/>
            <wp:docPr id="127" name="Рисунок 153" descr="base_1_170190_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1_170190_614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33575" cy="466725"/>
            <wp:effectExtent l="19050" t="0" r="9525" b="0"/>
            <wp:docPr id="128" name="Рисунок 154" descr="base_1_170190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1_170190_615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95275" cy="228600"/>
            <wp:effectExtent l="19050" t="0" r="9525" b="0"/>
            <wp:docPr id="129" name="Рисунок 155" descr="base_1_170190_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1_170190_616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28600"/>
            <wp:effectExtent l="19050" t="0" r="0" b="0"/>
            <wp:docPr id="130" name="Рисунок 156" descr="base_1_170190_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1_170190_617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131" name="Рисунок 157" descr="base_1_170190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1_170190_618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федеральных государственных органов.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32" name="Рисунок 158" descr="base_1_170190_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base_1_170190_619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66725"/>
            <wp:effectExtent l="19050" t="0" r="9525" b="0"/>
            <wp:docPr id="133" name="Рисунок 159" descr="base_1_170190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base_1_170190_620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134" name="Рисунок 160" descr="base_1_170190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base_1_170190_621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35" name="Рисунок 161" descr="base_1_170190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base_1_170190_622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Затраты на приобретение материальных запасов по обеспечению безопасности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136" name="Рисунок 162" descr="base_1_170190_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base_1_170190_623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66725"/>
            <wp:effectExtent l="19050" t="0" r="0" b="0"/>
            <wp:docPr id="137" name="Рисунок 163" descr="base_1_170190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1_170190_624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138" name="Рисунок 164" descr="base_1_170190_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1_170190_625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139" name="Рисунок 165" descr="base_1_170190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1_170190_62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383"/>
      <w:bookmarkEnd w:id="10"/>
      <w:r>
        <w:rPr>
          <w:rFonts w:ascii="Times New Roman" w:hAnsi="Times New Roman" w:cs="Times New Roman"/>
          <w:b/>
          <w:sz w:val="24"/>
          <w:szCs w:val="24"/>
        </w:rPr>
        <w:t>II. Прочие затраты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услуги связи, не отнесенные к затратам на услуги связи в рамках затрат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информационно-коммуникационные технологии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Затраты на услуги связи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285750" cy="285750"/>
            <wp:effectExtent l="19050" t="0" r="0" b="0"/>
            <wp:docPr id="140" name="Рисунок 166" descr="base_1_170190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1_170190_62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971550" cy="285750"/>
            <wp:effectExtent l="19050" t="0" r="0" b="0"/>
            <wp:docPr id="141" name="Рисунок 167" descr="base_1_170190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1_170190_628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71450" cy="219075"/>
            <wp:effectExtent l="19050" t="0" r="0" b="0"/>
            <wp:docPr id="142" name="Рисунок 168" descr="base_1_170190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1_170190_629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43" name="Рисунок 169" descr="base_1_170190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1_170190_630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 Затраты на оплату услуг почтовой связи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71450" cy="219075"/>
            <wp:effectExtent l="19050" t="0" r="0" b="0"/>
            <wp:docPr id="144" name="Рисунок 170" descr="base_1_170190_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base_1_170190_631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38250" cy="466725"/>
            <wp:effectExtent l="19050" t="0" r="0" b="0"/>
            <wp:docPr id="145" name="Рисунок 171" descr="base_1_170190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1_170190_632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46" name="Рисунок 172" descr="base_1_170190_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1_170190_633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147" name="Рисунок 173" descr="base_1_170190_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base_1_170190_634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Затраты на оплату услуг специальной связи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48" name="Рисунок 174" descr="base_1_170190_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base_1_170190_635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38225" cy="247650"/>
            <wp:effectExtent l="19050" t="0" r="9525" b="0"/>
            <wp:docPr id="149" name="Рисунок 175" descr="base_1_170190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base_1_170190_636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150" name="Рисунок 176" descr="base_1_170190_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base_1_170190_637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51" name="Рисунок 177" descr="base_1_170190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1_170190_638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транспортные услуги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Затраты по договору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 перевозки (транспортировки) грузов                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52" name="Рисунок 178" descr="base_1_170190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base_1_170190_639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2075" cy="466725"/>
            <wp:effectExtent l="19050" t="0" r="9525" b="0"/>
            <wp:docPr id="153" name="Рисунок 179" descr="base_1_170190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base_1_170190_640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154" name="Рисунок 180" descr="base_1_170190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base_1_170190_641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55" name="Рисунок 181" descr="base_1_170190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1_170190_642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Затраты на оплату услуг аренды транспортных средств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156" name="Рисунок 182" descr="base_1_170190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1_170190_643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00250" cy="466725"/>
            <wp:effectExtent l="19050" t="0" r="0" b="0"/>
            <wp:docPr id="157" name="Рисунок 183" descr="base_1_170190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base_1_170190_644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158" name="Рисунок 184" descr="base_1_170190_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base_1_170190_645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нормативами, применяемыми при расчете нормативных затрат на приобретение служебного легкового автотранспорта, предусмотренными </w:t>
      </w:r>
      <w:hyperlink r:id="rId159" w:anchor="P1026#P1026" w:history="1">
        <w:r>
          <w:rPr>
            <w:rStyle w:val="a7"/>
            <w:sz w:val="24"/>
          </w:rPr>
          <w:t>приложением N 2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159" name="Рисунок 185" descr="base_1_170190_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1_170190_646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28600"/>
            <wp:effectExtent l="19050" t="0" r="9525" b="0"/>
            <wp:docPr id="160" name="Рисунок 186" descr="base_1_170190_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base_1_170190_647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Затраты на оплату разовых услуг пассажирских перевозок при проведении совещания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161" name="Рисунок 187" descr="base_1_170190_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base_1_170190_648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4025" cy="466725"/>
            <wp:effectExtent l="19050" t="0" r="9525" b="0"/>
            <wp:docPr id="162" name="Рисунок 188" descr="base_1_170190_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base_1_170190_649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163" name="Рисунок 189" descr="base_1_170190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base_1_170190_650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64" name="Рисунок 190" descr="base_1_170190_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base_1_170190_651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65" name="Рисунок 191" descr="base_1_170190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base_1_170190_652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Затраты на оплату проезда работника к месту нахождения учебного заведения и обратно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166" name="Рисунок 192" descr="base_1_170190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1_170190_653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800225" cy="466725"/>
            <wp:effectExtent l="19050" t="0" r="9525" b="0"/>
            <wp:docPr id="167" name="Рисунок 193" descr="base_1_170190_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base_1_170190_654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168" name="Рисунок 194" descr="base_1_170190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base_1_170190_65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169" name="Рисунок 195" descr="base_1_170190_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base_1_170190_65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заключаемым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 сторонними организациями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Затраты на оплату расходов по договорам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услуг, связанных с проездом и наймом жилого помещения в связи с командированием работников, заключаемым со сторонними организациями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170" name="Рисунок 196" descr="base_1_170190_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base_1_170190_65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257300" cy="257175"/>
            <wp:effectExtent l="19050" t="0" r="0" b="0"/>
            <wp:docPr id="171" name="Рисунок 197" descr="base_1_170190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1_170190_658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172" name="Рисунок 198" descr="base_1_170190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1_170190_659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173" name="Рисунок 199" descr="base_1_170190_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1_170190_660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по договору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Затраты по договору на проезд к месту командирования и обратно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174" name="Рисунок 200" descr="base_1_170190_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1_170190_661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09800" cy="466725"/>
            <wp:effectExtent l="19050" t="0" r="0" b="0"/>
            <wp:docPr id="175" name="Рисунок 201" descr="base_1_170190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66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38150" cy="228600"/>
            <wp:effectExtent l="19050" t="0" r="0" b="0"/>
            <wp:docPr id="176" name="Рисунок 202" descr="base_1_170190_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1_170190_66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00050" cy="228600"/>
            <wp:effectExtent l="19050" t="0" r="0" b="0"/>
            <wp:docPr id="177" name="Рисунок 203" descr="base_1_170190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1_170190_66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проезда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направлению командирования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. Затраты по договору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найму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                 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178" name="Рисунок 204" descr="base_1_170190_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1_170190_665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86000" cy="466725"/>
            <wp:effectExtent l="19050" t="0" r="0" b="0"/>
            <wp:docPr id="179" name="Рисунок 205" descr="base_1_170190_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1_170190_666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180" name="Рисунок 206" descr="base_1_170190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1_170190_667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181" name="Рисунок 207" descr="base_1_170190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1_170190_668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19075"/>
            <wp:effectExtent l="19050" t="0" r="9525" b="0"/>
            <wp:docPr id="182" name="Рисунок 208" descr="base_1_170190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1_170190_669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Затраты на коммунальные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183" name="Рисунок 209" descr="base_1_170190_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1_170190_670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09850" cy="247650"/>
            <wp:effectExtent l="19050" t="0" r="0" b="0"/>
            <wp:docPr id="184" name="Рисунок 210" descr="base_1_170190_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1_170190_671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85" name="Рисунок 211" descr="base_1_170190_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1_170190_672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 топливо;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86" name="Рисунок 212" descr="base_1_170190_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1_170190_67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87" name="Рисунок 213" descr="base_1_170190_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1_170190_674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88" name="Рисунок 214" descr="base_1_170190_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1_170190_675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189" name="Рисунок 215" descr="base_1_170190_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1_170190_676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190" name="Рисунок 216" descr="base_1_170190_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1_170190_677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43. Затраты на  топливо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91" name="Рисунок 217" descr="base_1_170190_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1_170190_678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09750" cy="466725"/>
            <wp:effectExtent l="19050" t="0" r="0" b="0"/>
            <wp:docPr id="192" name="Рисунок 218" descr="base_1_170190_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1_170190_679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193" name="Рисунок 219" descr="base_1_170190_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1_170190_680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94" name="Рисунок 220" descr="base_1_170190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1_170190_681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195" name="Рисунок 221" descr="base_1_170190_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1_170190_682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Затраты на электроснабжение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196" name="Рисунок 222" descr="base_1_170190_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1_170190_683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66725"/>
            <wp:effectExtent l="19050" t="0" r="9525" b="0"/>
            <wp:docPr id="197" name="Рисунок 223" descr="base_1_170190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1_170190_684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198" name="Рисунок 224" descr="base_1_170190_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1_170190_685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199" name="Рисунок 225" descr="base_1_170190_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1_170190_686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Затраты на теплоснабжение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00" name="Рисунок 226" descr="base_1_170190_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1_170190_687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62050" cy="247650"/>
            <wp:effectExtent l="19050" t="0" r="0" b="0"/>
            <wp:docPr id="201" name="Рисунок 227" descr="base_1_170190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1_170190_688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202" name="Рисунок 228" descr="base_1_170190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1_170190_689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203" name="Рисунок 229" descr="base_1_170190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1_170190_690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Затраты на горячее водоснабжение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204" name="Рисунок 230" descr="base_1_170190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1_170190_691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57275" cy="247650"/>
            <wp:effectExtent l="19050" t="0" r="9525" b="0"/>
            <wp:docPr id="205" name="Рисунок 231" descr="base_1_170190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1_170190_692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206" name="Рисунок 232" descr="base_1_170190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1_170190_693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207" name="Рисунок 233" descr="base_1_170190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1_170190_694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Затраты на холодное водоснабжение и водоотведение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08" name="Рисунок 234" descr="base_1_170190_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base_1_170190_695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62150" cy="247650"/>
            <wp:effectExtent l="19050" t="0" r="0" b="0"/>
            <wp:docPr id="209" name="Рисунок 235" descr="base_1_170190_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base_1_170190_696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10" name="Рисунок 236" descr="base_1_170190_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base_1_170190_697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211" name="Рисунок 237" descr="base_1_170190_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ase_1_170190_698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12" name="Рисунок 238" descr="base_1_170190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base_1_170190_699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213" name="Рисунок 239" descr="base_1_170190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base_1_170190_700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Затраты на оплату услуг внештатных сотрудников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14" name="Рисунок 240" descr="base_1_170190_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1_170190_701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619375" cy="466725"/>
            <wp:effectExtent l="19050" t="0" r="9525" b="0"/>
            <wp:docPr id="215" name="Рисунок 241" descr="base_1_170190_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base_1_170190_702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19075"/>
            <wp:effectExtent l="19050" t="0" r="9525" b="0"/>
            <wp:docPr id="216" name="Рисунок 242" descr="base_1_170190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ase_1_170190_703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217" name="Рисунок 243" descr="base_1_170190_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1_170190_704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218" name="Рисунок 244" descr="base_1_170190_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base_1_170190_705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</w:t>
      </w:r>
      <w:r>
        <w:rPr>
          <w:rFonts w:ascii="Times New Roman" w:hAnsi="Times New Roman" w:cs="Times New Roman"/>
          <w:sz w:val="24"/>
          <w:szCs w:val="24"/>
        </w:rPr>
        <w:lastRenderedPageBreak/>
        <w:t>расписании.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аренду помещений и оборудования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Затраты на аренду помещений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19" name="Рисунок 245" descr="base_1_170190_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1_170190_706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71700" cy="466725"/>
            <wp:effectExtent l="19050" t="0" r="0" b="0"/>
            <wp:docPr id="220" name="Рисунок 246" descr="base_1_170190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1_170190_707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21" name="Рисунок 247" descr="base_1_170190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1_170190_708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– площадь;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22" name="Рисунок 248" descr="base_1_170190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1_170190_709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23" name="Рисунок 249" descr="base_1_170190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1_170190_710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Затраты на аренду помещения (зала) для проведения совещания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224" name="Рисунок 250" descr="base_1_170190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1_170190_711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38275" cy="466725"/>
            <wp:effectExtent l="19050" t="0" r="9525" b="0"/>
            <wp:docPr id="225" name="Рисунок 251" descr="base_1_170190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1_170190_712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226" name="Рисунок 252" descr="base_1_170190_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1_170190_713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227" name="Рисунок 253" descr="base_1_170190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1_170190_714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Затраты на аренду оборудования для проведения совещания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28" name="Рисунок 254" descr="base_1_170190_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base_1_170190_715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43150" cy="466725"/>
            <wp:effectExtent l="19050" t="0" r="0" b="0"/>
            <wp:docPr id="229" name="Рисунок 255" descr="base_1_170190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base_1_170190_716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30" name="Рисунок 256" descr="base_1_170190_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base_1_170190_717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31" name="Рисунок 257" descr="base_1_170190_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1_170190_718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32" name="Рисунок 258" descr="base_1_170190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base_1_170190_719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233" name="Рисунок 259" descr="base_1_17019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base_1_170190_720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Затраты на содержание и техническое обслуживание помещений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34" name="Рисунок 260" descr="base_1_170190_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base_1_170190_721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266950" cy="257175"/>
            <wp:effectExtent l="19050" t="0" r="0" b="0"/>
            <wp:docPr id="235" name="Рисунок 261" descr="base_1_170190_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base_1_170190_722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 r="47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36" name="Рисунок 262" descr="base_1_170190_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1_170190_723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237" name="Рисунок 263" descr="base_1_170190_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base_1_170190_724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238" name="Рисунок 264" descr="base_1_170190_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base_1_170190_725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239" name="Рисунок 265" descr="base_1_170190_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base_1_170190_726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240" name="Рисунок 266" descr="base_1_170190_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base_1_170190_727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Затраты на закупку услуг управляющей компании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241" name="Рисунок 272" descr="base_1_170190_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1_170190_733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47650" cy="247650"/>
            <wp:effectExtent l="19050" t="0" r="0" b="0"/>
            <wp:docPr id="242" name="Рисунок 273" descr="base_1_170190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base_1_170190_734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243" name="Рисунок 274" descr="base_1_170190_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base_1_170190_735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244" name="Рисунок 275" descr="base_1_170190_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base_1_170190_736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95275" cy="228600"/>
            <wp:effectExtent l="19050" t="0" r="9525" b="0"/>
            <wp:docPr id="245" name="Рисунок 276" descr="base_1_170190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1_170190_737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46" name="Рисунок 277" descr="base_1_170190_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base_1_170190_738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66725"/>
            <wp:effectExtent l="19050" t="0" r="0" b="0"/>
            <wp:docPr id="247" name="Рисунок 278" descr="base_1_170190_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base_1_170190_739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48" name="Рисунок 279" descr="base_1_170190_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base_1_170190_740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49" name="Рисунок 280" descr="base_1_170190_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1_170190_741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98"/>
      <w:bookmarkEnd w:id="11"/>
      <w:r>
        <w:rPr>
          <w:rFonts w:ascii="Times New Roman" w:hAnsi="Times New Roman" w:cs="Times New Roman"/>
          <w:sz w:val="24"/>
          <w:szCs w:val="24"/>
        </w:rPr>
        <w:t xml:space="preserve">55.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помещения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250" name="Рисунок 281" descr="base_1_170190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1_170190_742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федеральным государственным органом нормы проведения ремонта, но не реже 1 раза в 3 года, с учетом требований </w:t>
      </w:r>
      <w:hyperlink r:id="rId249" w:history="1">
        <w:r>
          <w:rPr>
            <w:rStyle w:val="a7"/>
            <w:sz w:val="24"/>
          </w:rPr>
          <w:t>Положения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ноября 1988 г. N 312,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85875" cy="466725"/>
            <wp:effectExtent l="19050" t="0" r="9525" b="0"/>
            <wp:docPr id="251" name="Рисунок 282" descr="base_1_170190_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1_170190_743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252" name="Рисунок 283" descr="base_1_170190_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1_170190_744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253" name="Рисунок 284" descr="base_1_170190_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1_170190_745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Затраты на содержание прилегающей территории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254" name="Рисунок 285" descr="base_1_170190_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base_1_170190_746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2600" cy="466725"/>
            <wp:effectExtent l="19050" t="0" r="0" b="0"/>
            <wp:docPr id="255" name="Рисунок 286" descr="base_1_170190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base_1_170190_747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256" name="Рисунок 287" descr="base_1_170190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base_1_170190_748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257" name="Рисунок 288" descr="base_1_170190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ase_1_170190_749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58" name="Рисунок 289" descr="base_1_170190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base_1_170190_750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13"/>
      <w:bookmarkEnd w:id="12"/>
      <w:r>
        <w:rPr>
          <w:rFonts w:ascii="Times New Roman" w:hAnsi="Times New Roman" w:cs="Times New Roman"/>
          <w:sz w:val="24"/>
          <w:szCs w:val="24"/>
        </w:rPr>
        <w:t>57. Затраты на оплату услуг по обслуживанию и уборке помещения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259" name="Рисунок 290" descr="base_1_170190_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base_1_170190_751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52650" cy="466725"/>
            <wp:effectExtent l="19050" t="0" r="0" b="0"/>
            <wp:docPr id="260" name="Рисунок 291" descr="base_1_170190_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base_1_170190_752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28600"/>
            <wp:effectExtent l="19050" t="0" r="9525" b="0"/>
            <wp:docPr id="261" name="Рисунок 292" descr="base_1_170190_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1_170190_753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262" name="Рисунок 293" descr="base_1_170190_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base_1_170190_754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263" name="Рисунок 294" descr="base_1_170190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base_1_170190_755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Затраты на вывоз твердых бытовых отходов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264" name="Рисунок 295" descr="base_1_170190_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base_1_170190_756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1209675" cy="247650"/>
            <wp:effectExtent l="19050" t="0" r="9525" b="0"/>
            <wp:docPr id="265" name="Рисунок 296" descr="base_1_170190_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base_1_170190_757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66" name="Рисунок 297" descr="base_1_170190_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base_1_170190_758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267" name="Рисунок 298" descr="base_1_170190_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base_1_170190_759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административного здания (помещения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268" name="Рисунок 315" descr="base_1_170190_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1_170190_776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38275" cy="466725"/>
            <wp:effectExtent l="19050" t="0" r="9525" b="0"/>
            <wp:docPr id="269" name="Рисунок 316" descr="base_1_170190_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 descr="base_1_170190_777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270" name="Рисунок 317" descr="base_1_170190_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 descr="base_1_170190_778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электрооборудования (электроподстанций, трансформаторных подстанций,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271" name="Рисунок 318" descr="base_1_170190_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base_1_170190_779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272" name="Рисунок 319" descr="base_1_170190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base_1_170190_780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95650" cy="257175"/>
            <wp:effectExtent l="19050" t="0" r="0" b="0"/>
            <wp:docPr id="273" name="Рисунок 320" descr="base_1_170190_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base_1_170190_781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274" name="Рисунок 321" descr="base_1_170190_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base_1_170190_782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дизельных генераторных установок;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75" name="Рисунок 322" descr="base_1_170190_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base_1_170190_783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системы газового пожаротушения;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76" name="Рисунок 323" descr="base_1_170190_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 descr="base_1_170190_784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77" name="Рисунок 324" descr="base_1_170190_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 descr="base_1_170190_785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278" name="Рисунок 325" descr="base_1_170190_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base_1_170190_786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279" name="Рисунок 326" descr="base_1_170190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base_1_170190_787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автоматического диспетчерского управления;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80" name="Рисунок 327" descr="base_1_170190_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base_1_170190_788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системы газового пожаротушения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81" name="Рисунок 332" descr="base_1_170190_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 descr="base_1_170190_793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85900" cy="466725"/>
            <wp:effectExtent l="19050" t="0" r="0" b="0"/>
            <wp:docPr id="282" name="Рисунок 333" descr="base_1_170190_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1_170190_794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283" name="Рисунок 334" descr="base_1_170190_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1_170190_795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i-х датчиков системы газового пожаротушения;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84" name="Рисунок 335" descr="base_1_170190_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 descr="base_1_170190_796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-профилактического ремонта </w:t>
      </w:r>
      <w:r>
        <w:rPr>
          <w:rFonts w:ascii="Times New Roman" w:hAnsi="Times New Roman" w:cs="Times New Roman"/>
          <w:sz w:val="24"/>
          <w:szCs w:val="24"/>
        </w:rPr>
        <w:lastRenderedPageBreak/>
        <w:t>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датчика системы газового пожаротушения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85" name="Рисунок 336" descr="base_1_170190_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1_170190_797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28775" cy="466725"/>
            <wp:effectExtent l="19050" t="0" r="9525" b="0"/>
            <wp:docPr id="286" name="Рисунок 337" descr="base_1_170190_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 descr="base_1_170190_798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950" cy="219075"/>
            <wp:effectExtent l="19050" t="0" r="0" b="0"/>
            <wp:docPr id="287" name="Рисунок 338" descr="base_1_170190_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base_1_170190_799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288" name="Рисунок 339" descr="base_1_170190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base_1_170190_800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89" name="Рисунок 340" descr="base_1_170190_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 descr="base_1_170190_801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85900" cy="466725"/>
            <wp:effectExtent l="19050" t="0" r="0" b="0"/>
            <wp:docPr id="290" name="Рисунок 341" descr="base_1_170190_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 descr="base_1_170190_802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291" name="Рисунок 342" descr="base_1_170190_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 descr="base_1_170190_803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i-х извещателей пожарной сигнализации;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92" name="Рисунок 343" descr="base_1_170190_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 descr="base_1_170190_804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Затраты на техническое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293" name="Рисунок 352" descr="base_1_170190_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 descr="base_1_170190_813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95425" cy="466725"/>
            <wp:effectExtent l="19050" t="0" r="9525" b="0"/>
            <wp:docPr id="294" name="Рисунок 353" descr="base_1_170190_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base_1_170190_814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295" name="Рисунок 354" descr="base_1_170190_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 descr="base_1_170190_815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296" name="Рисунок 355" descr="base_1_170190_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 descr="base_1_170190_816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видеонаблюдения в год.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Затраты на оплату услуг внештатных сотрудников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297" name="Рисунок 356" descr="base_1_170190_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base_1_170190_817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686050" cy="476250"/>
            <wp:effectExtent l="19050" t="0" r="0" b="0"/>
            <wp:docPr id="298" name="Рисунок 357" descr="base_1_170190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base_1_170190_818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28600"/>
            <wp:effectExtent l="19050" t="0" r="0" b="0"/>
            <wp:docPr id="299" name="Рисунок 358" descr="base_1_170190_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 descr="base_1_170190_819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300" name="Рисунок 359" descr="base_1_170190_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 descr="base_1_170190_820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28600"/>
            <wp:effectExtent l="19050" t="0" r="9525" b="0"/>
            <wp:docPr id="301" name="Рисунок 360" descr="base_1_170190_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 descr="base_1_170190_821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08297B" w:rsidRDefault="0008297B" w:rsidP="0008297B">
      <w:pPr>
        <w:spacing w:after="0" w:line="240" w:lineRule="auto"/>
        <w:rPr>
          <w:rFonts w:ascii="Times New Roman" w:hAnsi="Times New Roman"/>
          <w:sz w:val="24"/>
          <w:szCs w:val="24"/>
        </w:rPr>
        <w:sectPr w:rsidR="0008297B">
          <w:pgSz w:w="11906" w:h="16838"/>
          <w:pgMar w:top="1134" w:right="850" w:bottom="1134" w:left="1701" w:header="708" w:footer="708" w:gutter="0"/>
          <w:cols w:space="720"/>
        </w:sect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связанных с проездом и наймом жилого помещения в связи с командированием работников, заключаемым со сторонними организациями, а также к затратам</w:t>
      </w:r>
      <w:proofErr w:type="gramEnd"/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Затраты на оплату типографских работ и услуг, включая приобретение периодических печатных изданий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71450" cy="219075"/>
            <wp:effectExtent l="19050" t="0" r="0" b="0"/>
            <wp:docPr id="302" name="Рисунок 361" descr="base_1_170190_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 descr="base_1_170190_822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800100" cy="228600"/>
            <wp:effectExtent l="19050" t="0" r="0" b="0"/>
            <wp:docPr id="303" name="Рисунок 362" descr="base_1_170190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 descr="base_1_170190_823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0975" cy="219075"/>
            <wp:effectExtent l="19050" t="0" r="9525" b="0"/>
            <wp:docPr id="304" name="Рисунок 363" descr="base_1_170190_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base_1_170190_824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305" name="Рисунок 364" descr="base_1_170190_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base_1_170190_825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09550" cy="228600"/>
            <wp:effectExtent l="19050" t="0" r="0" b="0"/>
            <wp:docPr id="306" name="Рисунок 369" descr="base_1_170190_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base_1_170190_830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отчетном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Затраты на оплату услуг внештатных сотрудников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07" name="Рисунок 370" descr="base_1_170190_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base_1_170190_831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657475" cy="476250"/>
            <wp:effectExtent l="19050" t="0" r="9525" b="0"/>
            <wp:docPr id="308" name="Рисунок 371" descr="base_1_170190_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base_1_170190_832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00050" cy="228600"/>
            <wp:effectExtent l="19050" t="0" r="0" b="0"/>
            <wp:docPr id="309" name="Рисунок 372" descr="base_1_170190_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base_1_170190_833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28600"/>
            <wp:effectExtent l="19050" t="0" r="9525" b="0"/>
            <wp:docPr id="310" name="Рисунок 373" descr="base_1_170190_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base_1_170190_834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28600"/>
            <wp:effectExtent l="19050" t="0" r="9525" b="0"/>
            <wp:docPr id="311" name="Рисунок 374" descr="base_1_170190_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 descr="base_1_170190_835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Затраты на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312" name="Рисунок 375" descr="base_1_170190_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base_1_170190_836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09750" cy="466725"/>
            <wp:effectExtent l="19050" t="0" r="0" b="0"/>
            <wp:docPr id="313" name="Рисунок 376" descr="base_1_170190_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base_1_170190_837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314" name="Рисунок 377" descr="base_1_170190_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base_1_170190_838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315" name="Рисунок 378" descr="base_1_170190_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base_1_170190_839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16" name="Рисунок 379" descr="base_1_170190_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1_170190_840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Затраты на аттестацию специальных помещений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317" name="Рисунок 380" descr="base_1_170190_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1_170190_841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466850" cy="466725"/>
            <wp:effectExtent l="19050" t="0" r="0" b="0"/>
            <wp:docPr id="318" name="Рисунок 381" descr="base_1_170190_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1_170190_842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319" name="Рисунок 382" descr="base_1_170190_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 descr="base_1_170190_843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20" name="Рисунок 383" descr="base_1_170190_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base_1_170190_844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Затраты на проведение диспансеризации работников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21" name="Рисунок 384" descr="base_1_170190_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base_1_170190_845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62075" cy="247650"/>
            <wp:effectExtent l="19050" t="0" r="9525" b="0"/>
            <wp:docPr id="322" name="Рисунок 385" descr="base_1_170190_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base_1_170190_846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323" name="Рисунок 386" descr="base_1_170190_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 descr="base_1_170190_847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324" name="Рисунок 387" descr="base_1_170190_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base_1_170190_848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Затраты на оплату работ по монтажу (установке), дооборудованию и наладке оборудования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325" name="Рисунок 388" descr="base_1_170190_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1_170190_849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600200" cy="476250"/>
            <wp:effectExtent l="19050" t="0" r="0" b="0"/>
            <wp:docPr id="326" name="Рисунок 389" descr="base_1_170190_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1_170190_850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327" name="Рисунок 390" descr="base_1_170190_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1_170190_851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28600"/>
            <wp:effectExtent l="19050" t="0" r="0" b="0"/>
            <wp:docPr id="328" name="Рисунок 391" descr="base_1_170190_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1_170190_852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Затраты на оплату услуг вневедомственной охраны определяются по фактическим затратам в отчетном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329" name="Рисунок 392" descr="base_1_170190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1_170190_853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29" w:history="1">
        <w:r>
          <w:rPr>
            <w:rStyle w:val="a7"/>
            <w:sz w:val="24"/>
          </w:rPr>
          <w:t>указанием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19 сентября 2014 г.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686300" cy="466725"/>
            <wp:effectExtent l="19050" t="0" r="0" b="0"/>
            <wp:docPr id="330" name="Рисунок 393" descr="base_1_170190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base_1_170190_854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331" name="Рисунок 394" descr="base_1_170190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 descr="base_1_170190_855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332" name="Рисунок 395" descr="base_1_170190_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1_170190_856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19075"/>
            <wp:effectExtent l="19050" t="0" r="9525" b="0"/>
            <wp:docPr id="333" name="Рисунок 396" descr="base_1_170190_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base_1_170190_857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334" name="Рисунок 397" descr="base_1_170190_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base_1_170190_858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335" name="Рисунок 398" descr="base_1_170190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base_1_170190_859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336" name="Рисунок 399" descr="base_1_170190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base_1_170190_860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6225" cy="219075"/>
            <wp:effectExtent l="19050" t="0" r="9525" b="0"/>
            <wp:docPr id="337" name="Рисунок 400" descr="base_1_170190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base_1_170190_861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338" w:history="1">
        <w:r>
          <w:rPr>
            <w:rStyle w:val="a7"/>
            <w:sz w:val="24"/>
          </w:rPr>
          <w:t>пунктом 3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обязательном страховании гражданской ответственности владельцев транспортных средств";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333375" cy="228600"/>
            <wp:effectExtent l="19050" t="0" r="9525" b="0"/>
            <wp:docPr id="338" name="Рисунок 401" descr="base_1_170190_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base_1_170190_862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Затраты на оплату труда независимых экспертов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339" name="Рисунок 402" descr="base_1_170190_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1_170190_863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>
            <wp:extent cx="2647950" cy="304800"/>
            <wp:effectExtent l="19050" t="0" r="0" b="0"/>
            <wp:docPr id="340" name="Рисунок 403" descr="base_1_170190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base_1_170190_864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19075"/>
            <wp:effectExtent l="19050" t="0" r="0" b="0"/>
            <wp:docPr id="341" name="Рисунок 404" descr="base_1_170190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base_1_170190_865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342" name="Рисунок 405" descr="base_1_170190_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base_1_170190_866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343" name="Рисунок 406" descr="base_1_170190_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 descr="base_1_170190_867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344" name="Рисунок 407" descr="base_1_170190_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base_1_170190_868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экспертов, установленная </w:t>
      </w:r>
      <w:hyperlink r:id="rId346" w:history="1">
        <w:r>
          <w:rPr>
            <w:rStyle w:val="a7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2005 г.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28600"/>
            <wp:effectExtent l="19050" t="0" r="0" b="0"/>
            <wp:docPr id="345" name="Рисунок 408" descr="base_1_170190_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base_1_170190_869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средств, не отнесенные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затратам на приобретение основных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амках затрат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информационно-коммуникационные технологии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19050" t="0" r="0" b="0"/>
            <wp:docPr id="346" name="Рисунок 409" descr="base_1_170190_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base_1_170190_870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428750" cy="257175"/>
            <wp:effectExtent l="19050" t="0" r="0" b="0"/>
            <wp:docPr id="347" name="Рисунок 410" descr="base_1_170190_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base_1_170190_871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348" name="Рисунок 411" descr="base_1_170190_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base_1_170190_872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349" name="Рисунок 412" descr="base_1_170190_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base_1_170190_873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350" name="Рисунок 413" descr="base_1_170190_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base_1_170190_874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840"/>
      <w:bookmarkEnd w:id="13"/>
      <w:r>
        <w:rPr>
          <w:rFonts w:ascii="Times New Roman" w:hAnsi="Times New Roman" w:cs="Times New Roman"/>
          <w:sz w:val="24"/>
          <w:szCs w:val="24"/>
        </w:rPr>
        <w:t>79. Затраты на приобретение транспортных средств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351" name="Рисунок 414" descr="base_1_170190_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base_1_170190_875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409700" cy="476250"/>
            <wp:effectExtent l="19050" t="0" r="0" b="0"/>
            <wp:docPr id="352" name="Рисунок 415" descr="base_1_170190_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base_1_170190_876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53" name="Рисунок 416" descr="base_1_170190_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base_1_170190_877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транспортных средств;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354" name="Рисунок 417" descr="base_1_170190_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base_1_170190_878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47"/>
      <w:bookmarkEnd w:id="14"/>
      <w:r>
        <w:rPr>
          <w:rFonts w:ascii="Times New Roman" w:hAnsi="Times New Roman" w:cs="Times New Roman"/>
          <w:sz w:val="24"/>
          <w:szCs w:val="24"/>
        </w:rPr>
        <w:t>80. Затраты на приобретение мебели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355" name="Рисунок 418" descr="base_1_170190_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base_1_170190_879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85925" cy="466725"/>
            <wp:effectExtent l="19050" t="0" r="9525" b="0"/>
            <wp:docPr id="356" name="Рисунок 419" descr="base_1_170190_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base_1_170190_880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357" name="Рисунок 420" descr="base_1_170190_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base_1_170190_881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19075"/>
            <wp:effectExtent l="19050" t="0" r="9525" b="0"/>
            <wp:docPr id="358" name="Рисунок 421" descr="base_1_170190_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base_1_170190_882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Затраты на приобретение систем кондиционирования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359" name="Рисунок 422" descr="base_1_170190_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 descr="base_1_170190_883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257300" cy="466725"/>
            <wp:effectExtent l="19050" t="0" r="0" b="0"/>
            <wp:docPr id="360" name="Рисунок 423" descr="base_1_170190_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base_1_170190_884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19075"/>
            <wp:effectExtent l="19050" t="0" r="0" b="0"/>
            <wp:docPr id="361" name="Рисунок 424" descr="base_1_170190_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base_1_170190_885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362" name="Рисунок 425" descr="base_1_170190_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base_1_170190_886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запасов, не отнесенные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затратам на приобретение материальных запасов в рамках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19050" t="0" r="0" b="0"/>
            <wp:docPr id="363" name="Рисунок 426" descr="base_1_170190_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base_1_170190_887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28900" cy="257175"/>
            <wp:effectExtent l="19050" t="0" r="0" b="0"/>
            <wp:docPr id="364" name="Рисунок 427" descr="base_1_170190_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base_1_170190_888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365" name="Рисунок 428" descr="base_1_170190_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base_1_170190_889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66" name="Рисунок 429" descr="base_1_170190_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base_1_170190_890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367" name="Рисунок 430" descr="base_1_170190_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 descr="base_1_170190_891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368" name="Рисунок 431" descr="base_1_170190_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base_1_170190_892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369" name="Рисунок 432" descr="base_1_170190_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base_1_170190_893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70" name="Рисунок 433" descr="base_1_170190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base_1_170190_894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Затраты на приобретение бланочной продукции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19075"/>
            <wp:effectExtent l="19050" t="0" r="0" b="0"/>
            <wp:docPr id="371" name="Рисунок 434" descr="base_1_170190_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 descr="base_1_170190_895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2447925" cy="495300"/>
            <wp:effectExtent l="19050" t="0" r="9525" b="0"/>
            <wp:docPr id="372" name="Рисунок 435" descr="base_1_170190_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1_170190_896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373" name="Рисунок 436" descr="base_1_170190_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1_170190_897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374" name="Рисунок 437" descr="base_1_170190_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1_170190_898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бланка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28600"/>
            <wp:effectExtent l="19050" t="0" r="0" b="0"/>
            <wp:docPr id="375" name="Рисунок 438" descr="base_1_170190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1_170190_899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376" name="Рисунок 439" descr="base_1_170190_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base_1_170190_900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Затраты на приобретение канцелярских принадлежностей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77" name="Рисунок 440" descr="base_1_170190_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base_1_170190_901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24075" cy="466725"/>
            <wp:effectExtent l="19050" t="0" r="9525" b="0"/>
            <wp:docPr id="378" name="Рисунок 441" descr="base_1_170190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base_1_170190_902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379" name="Рисунок 442" descr="base_1_170190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 descr="base_1_170190_903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 в расчете на основного работника;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380" name="Рисунок 443" descr="base_1_170190_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base_1_170190_904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381" name="Рисунок 444" descr="base_1_170190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base_1_170190_905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Затраты на приобретение хозяйственных товаров и принадлежностей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382" name="Рисунок 445" descr="base_1_170190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base_1_170190_906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81125" cy="466725"/>
            <wp:effectExtent l="19050" t="0" r="9525" b="0"/>
            <wp:docPr id="383" name="Рисунок 446" descr="base_1_170190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 descr="base_1_170190_907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384" name="Рисунок 447" descr="base_1_170190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base_1_170190_908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95275" cy="219075"/>
            <wp:effectExtent l="19050" t="0" r="9525" b="0"/>
            <wp:docPr id="385" name="Рисунок 448" descr="base_1_170190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base_1_170190_909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Затраты на приобретение горюче-смазочных материалов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386" name="Рисунок 449" descr="base_1_170190_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base_1_170190_910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66925" cy="466725"/>
            <wp:effectExtent l="19050" t="0" r="9525" b="0"/>
            <wp:docPr id="387" name="Рисунок 450" descr="base_1_170190_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base_1_170190_911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388" name="Рисунок 451" descr="base_1_170190_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base_1_170190_912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389" w:history="1">
        <w:r>
          <w:rPr>
            <w:rStyle w:val="a7"/>
            <w:sz w:val="24"/>
          </w:rPr>
          <w:t>методическим рекомендациям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           АМ-23-р;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389" name="Рисунок 452" descr="base_1_170190_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base_1_170190_913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390" name="Рисунок 453" descr="base_1_170190_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base_1_170190_914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Затраты на приобретение материальных запасов для нужд гражданской обороны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391" name="Рисунок 454" descr="base_1_170190_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base_1_170190_915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95500" cy="466725"/>
            <wp:effectExtent l="19050" t="0" r="0" b="0"/>
            <wp:docPr id="392" name="Рисунок 455" descr="base_1_170190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base_1_170190_916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19075"/>
            <wp:effectExtent l="19050" t="0" r="0" b="0"/>
            <wp:docPr id="393" name="Рисунок 456" descr="base_1_170190_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base_1_170190_917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394" name="Рисунок 457" descr="base_1_170190_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 descr="base_1_170190_918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19075"/>
            <wp:effectExtent l="19050" t="0" r="0" b="0"/>
            <wp:docPr id="395" name="Рисунок 458" descr="base_1_170190_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 descr="base_1_170190_919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Затраты на капитальный ремонт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 имущества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Затраты на разработку проектной документации определяются в соответствии со </w:t>
      </w:r>
      <w:hyperlink r:id="rId397" w:history="1">
        <w:r>
          <w:rPr>
            <w:rStyle w:val="a7"/>
            <w:sz w:val="24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 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Затраты на финансовое обеспечение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строительства, реконструкции (в том числе с элементами</w:t>
      </w:r>
      <w:proofErr w:type="gramEnd"/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реставрации), технического перевооружения объектов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98" w:history="1">
        <w:r>
          <w:rPr>
            <w:rStyle w:val="a7"/>
            <w:sz w:val="24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Затраты на приобретение объектов недвижимого имущества определяются в соответствии со </w:t>
      </w:r>
      <w:hyperlink r:id="rId399" w:history="1">
        <w:r>
          <w:rPr>
            <w:rStyle w:val="a7"/>
            <w:sz w:val="24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Затраты на дополнительное профессиональное образование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Затраты на приобретение образовательных услуг по профессиональной переподготовке и повышению квалификации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396" name="Рисунок 459" descr="base_1_170190_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 descr="base_1_170190_920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297B" w:rsidRDefault="0008297B" w:rsidP="000829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66725"/>
            <wp:effectExtent l="19050" t="0" r="0" b="0"/>
            <wp:docPr id="397" name="Рисунок 460" descr="base_1_170190_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 descr="base_1_170190_921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,где: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398" name="Рисунок 461" descr="base_1_170190_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 descr="base_1_170190_922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19075"/>
            <wp:effectExtent l="19050" t="0" r="0" b="0"/>
            <wp:docPr id="399" name="Рисунок 462" descr="base_1_170190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 descr="base_1_170190_923"/>
                    <pic:cNvPicPr>
                      <a:picLocks noChangeAspect="1" noChangeArrowheads="1"/>
                    </pic:cNvPicPr>
                  </pic:nvPicPr>
                  <pic:blipFill>
                    <a:blip r:embed="rId4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04" w:history="1">
        <w:r>
          <w:rPr>
            <w:rStyle w:val="a7"/>
            <w:sz w:val="24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Pr="00AA4147" w:rsidRDefault="0008297B" w:rsidP="000829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97B" w:rsidRPr="00781F6F" w:rsidRDefault="0008297B" w:rsidP="0008297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F6F">
        <w:rPr>
          <w:rFonts w:ascii="Times New Roman" w:hAnsi="Times New Roman" w:cs="Times New Roman"/>
          <w:b/>
          <w:sz w:val="22"/>
          <w:szCs w:val="22"/>
        </w:rPr>
        <w:t>Сообщение</w:t>
      </w:r>
    </w:p>
    <w:p w:rsidR="0008297B" w:rsidRPr="00781F6F" w:rsidRDefault="0008297B" w:rsidP="0008297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F6F">
        <w:rPr>
          <w:rFonts w:ascii="Times New Roman" w:hAnsi="Times New Roman" w:cs="Times New Roman"/>
          <w:b/>
          <w:sz w:val="22"/>
          <w:szCs w:val="22"/>
        </w:rPr>
        <w:t>о проведении годового общего собрания акционеров</w:t>
      </w: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sz w:val="22"/>
          <w:szCs w:val="22"/>
        </w:rPr>
        <w:t>Уважаемый акционер!</w:t>
      </w: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Закрытое акционерное общество «Шилово-Курьинское»</w:t>
      </w: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sz w:val="22"/>
          <w:szCs w:val="22"/>
        </w:rPr>
        <w:t>уведомляет о проведении годового общего собрания акционеров.</w:t>
      </w: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1F6F">
        <w:rPr>
          <w:rFonts w:ascii="Times New Roman" w:hAnsi="Times New Roman" w:cs="Times New Roman"/>
          <w:b/>
          <w:bCs/>
          <w:sz w:val="22"/>
          <w:szCs w:val="22"/>
        </w:rPr>
        <w:t>Место нахождения общества</w:t>
      </w:r>
      <w:r w:rsidRPr="00781F6F">
        <w:rPr>
          <w:rFonts w:ascii="Times New Roman" w:hAnsi="Times New Roman" w:cs="Times New Roman"/>
          <w:sz w:val="22"/>
          <w:szCs w:val="22"/>
        </w:rPr>
        <w:t xml:space="preserve">: 632856, Новосибирская область, Карасукский район, с. Шилово-Курья., ул. Центральная, д. 25 </w:t>
      </w:r>
      <w:proofErr w:type="gramEnd"/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Форма проведения общего собрания акционеров:</w:t>
      </w:r>
      <w:r w:rsidRPr="00781F6F">
        <w:rPr>
          <w:rFonts w:ascii="Times New Roman" w:hAnsi="Times New Roman" w:cs="Times New Roman"/>
          <w:sz w:val="22"/>
          <w:szCs w:val="22"/>
        </w:rPr>
        <w:t xml:space="preserve"> собрание</w:t>
      </w:r>
      <w:r w:rsidRPr="00781F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F6F">
        <w:rPr>
          <w:rFonts w:ascii="Times New Roman" w:hAnsi="Times New Roman" w:cs="Times New Roman"/>
          <w:sz w:val="22"/>
          <w:szCs w:val="22"/>
        </w:rPr>
        <w:t>(совместное присутствие).</w:t>
      </w: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Дата проведения собрания</w:t>
      </w:r>
      <w:r w:rsidRPr="00781F6F">
        <w:rPr>
          <w:rFonts w:ascii="Times New Roman" w:hAnsi="Times New Roman" w:cs="Times New Roman"/>
          <w:sz w:val="22"/>
          <w:szCs w:val="22"/>
        </w:rPr>
        <w:t xml:space="preserve">: </w:t>
      </w:r>
      <w:r w:rsidRPr="00781F6F">
        <w:rPr>
          <w:rFonts w:ascii="Times New Roman" w:hAnsi="Times New Roman" w:cs="Times New Roman"/>
          <w:b/>
          <w:sz w:val="22"/>
          <w:szCs w:val="22"/>
        </w:rPr>
        <w:t>23.03.2017г</w:t>
      </w:r>
      <w:r w:rsidRPr="00781F6F">
        <w:rPr>
          <w:rFonts w:ascii="Times New Roman" w:hAnsi="Times New Roman" w:cs="Times New Roman"/>
          <w:sz w:val="22"/>
          <w:szCs w:val="22"/>
        </w:rPr>
        <w:t>.</w:t>
      </w: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1F6F">
        <w:rPr>
          <w:rFonts w:ascii="Times New Roman" w:hAnsi="Times New Roman" w:cs="Times New Roman"/>
          <w:b/>
          <w:bCs/>
          <w:sz w:val="22"/>
          <w:szCs w:val="22"/>
        </w:rPr>
        <w:t>Место проведения собрания</w:t>
      </w:r>
      <w:r w:rsidRPr="00781F6F">
        <w:rPr>
          <w:rFonts w:ascii="Times New Roman" w:hAnsi="Times New Roman" w:cs="Times New Roman"/>
          <w:sz w:val="22"/>
          <w:szCs w:val="22"/>
        </w:rPr>
        <w:t>: 632856, Новосибирская область, Карасукский район, с. Шилово-Курья, ул. Центральная, д. 27, Дом культуры</w:t>
      </w:r>
      <w:proofErr w:type="gramEnd"/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Почтовый адрес для направления заполненных бюллетеней</w:t>
      </w:r>
      <w:r w:rsidRPr="00781F6F">
        <w:rPr>
          <w:rFonts w:ascii="Times New Roman" w:hAnsi="Times New Roman" w:cs="Times New Roman"/>
          <w:sz w:val="22"/>
          <w:szCs w:val="22"/>
        </w:rPr>
        <w:t xml:space="preserve">: 632856, Новосибирская область, Карасукский район, </w:t>
      </w:r>
      <w:proofErr w:type="gramStart"/>
      <w:r w:rsidRPr="00781F6F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781F6F">
        <w:rPr>
          <w:rFonts w:ascii="Times New Roman" w:hAnsi="Times New Roman" w:cs="Times New Roman"/>
          <w:sz w:val="22"/>
          <w:szCs w:val="22"/>
        </w:rPr>
        <w:t>. Шилово-Курья., ул. Центральная, д. 25</w:t>
      </w: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Время начала общего собрания</w:t>
      </w:r>
      <w:r w:rsidRPr="00781F6F">
        <w:rPr>
          <w:rFonts w:ascii="Times New Roman" w:hAnsi="Times New Roman" w:cs="Times New Roman"/>
          <w:sz w:val="22"/>
          <w:szCs w:val="22"/>
        </w:rPr>
        <w:t>: 11-00 час.</w:t>
      </w: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Время начала регистрации</w:t>
      </w:r>
      <w:r w:rsidRPr="00781F6F">
        <w:rPr>
          <w:rFonts w:ascii="Times New Roman" w:hAnsi="Times New Roman" w:cs="Times New Roman"/>
          <w:sz w:val="22"/>
          <w:szCs w:val="22"/>
        </w:rPr>
        <w:t>: 10-00 час.</w:t>
      </w: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Дата составления списка лиц, имеющих право на участие в общем собрании акционеров</w:t>
      </w:r>
      <w:r w:rsidRPr="00781F6F">
        <w:rPr>
          <w:rFonts w:ascii="Times New Roman" w:hAnsi="Times New Roman" w:cs="Times New Roman"/>
          <w:sz w:val="22"/>
          <w:szCs w:val="22"/>
        </w:rPr>
        <w:t xml:space="preserve">: </w:t>
      </w:r>
      <w:r w:rsidRPr="00781F6F">
        <w:rPr>
          <w:rFonts w:ascii="Times New Roman" w:hAnsi="Times New Roman" w:cs="Times New Roman"/>
          <w:b/>
          <w:sz w:val="22"/>
          <w:szCs w:val="22"/>
        </w:rPr>
        <w:t>27.02.2017г.</w:t>
      </w:r>
    </w:p>
    <w:p w:rsidR="0008297B" w:rsidRPr="00781F6F" w:rsidRDefault="0008297B" w:rsidP="0008297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sz w:val="22"/>
          <w:szCs w:val="22"/>
        </w:rPr>
        <w:t>Категории (типы) акций, владельцы которых имеют право голоса по всем вопросам повестки дня общего собрания акционеров</w:t>
      </w:r>
      <w:r w:rsidRPr="00781F6F">
        <w:rPr>
          <w:rFonts w:ascii="Times New Roman" w:hAnsi="Times New Roman" w:cs="Times New Roman"/>
          <w:sz w:val="22"/>
          <w:szCs w:val="22"/>
        </w:rPr>
        <w:t>: акции обыкновенные именные.</w:t>
      </w: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297B" w:rsidRPr="00781F6F" w:rsidRDefault="0008297B" w:rsidP="0008297B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b/>
          <w:bCs/>
          <w:sz w:val="22"/>
          <w:szCs w:val="22"/>
        </w:rPr>
        <w:t>Повестка дня</w:t>
      </w:r>
      <w:r w:rsidRPr="00781F6F">
        <w:rPr>
          <w:rFonts w:ascii="Times New Roman" w:hAnsi="Times New Roman" w:cs="Times New Roman"/>
          <w:sz w:val="22"/>
          <w:szCs w:val="22"/>
        </w:rPr>
        <w:t xml:space="preserve"> </w:t>
      </w:r>
      <w:r w:rsidRPr="00781F6F">
        <w:rPr>
          <w:rFonts w:ascii="Times New Roman" w:hAnsi="Times New Roman" w:cs="Times New Roman"/>
          <w:b/>
          <w:bCs/>
          <w:sz w:val="22"/>
          <w:szCs w:val="22"/>
        </w:rPr>
        <w:t>годового общего собрания акционеров:</w:t>
      </w:r>
    </w:p>
    <w:p w:rsidR="0008297B" w:rsidRPr="00267872" w:rsidRDefault="0008297B" w:rsidP="0008297B">
      <w:pPr>
        <w:numPr>
          <w:ilvl w:val="1"/>
          <w:numId w:val="3"/>
        </w:numPr>
        <w:tabs>
          <w:tab w:val="clear" w:pos="1800"/>
          <w:tab w:val="num" w:pos="851"/>
          <w:tab w:val="num" w:pos="1134"/>
        </w:tabs>
        <w:spacing w:after="0" w:line="240" w:lineRule="auto"/>
        <w:ind w:left="1134" w:hanging="850"/>
        <w:rPr>
          <w:b/>
          <w:bCs/>
        </w:rPr>
      </w:pPr>
      <w:r w:rsidRPr="00267872">
        <w:rPr>
          <w:b/>
          <w:bCs/>
        </w:rPr>
        <w:t xml:space="preserve">Утверждение годового отчета за 2016 год. </w:t>
      </w:r>
    </w:p>
    <w:p w:rsidR="0008297B" w:rsidRPr="00267872" w:rsidRDefault="0008297B" w:rsidP="0008297B">
      <w:pPr>
        <w:numPr>
          <w:ilvl w:val="1"/>
          <w:numId w:val="3"/>
        </w:numPr>
        <w:tabs>
          <w:tab w:val="clear" w:pos="1800"/>
          <w:tab w:val="num" w:pos="851"/>
        </w:tabs>
        <w:spacing w:after="0" w:line="240" w:lineRule="auto"/>
        <w:ind w:left="851" w:hanging="567"/>
        <w:jc w:val="both"/>
        <w:rPr>
          <w:b/>
          <w:bCs/>
        </w:rPr>
      </w:pPr>
      <w:r w:rsidRPr="00267872">
        <w:rPr>
          <w:b/>
          <w:bCs/>
        </w:rPr>
        <w:t>Утверждение годовой бухгалтерской отчетности за 2016 год, распределение прибыли (в том числе выплата (объявление) дивидендов) и убытков Общества по результатам 2016 года.</w:t>
      </w:r>
    </w:p>
    <w:p w:rsidR="0008297B" w:rsidRPr="00267872" w:rsidRDefault="0008297B" w:rsidP="0008297B">
      <w:pPr>
        <w:numPr>
          <w:ilvl w:val="1"/>
          <w:numId w:val="3"/>
        </w:numPr>
        <w:tabs>
          <w:tab w:val="clear" w:pos="1800"/>
          <w:tab w:val="num" w:pos="851"/>
          <w:tab w:val="num" w:pos="1134"/>
        </w:tabs>
        <w:spacing w:after="0" w:line="240" w:lineRule="auto"/>
        <w:ind w:left="1134" w:hanging="850"/>
        <w:jc w:val="both"/>
        <w:rPr>
          <w:b/>
          <w:bCs/>
        </w:rPr>
      </w:pPr>
      <w:r w:rsidRPr="00267872">
        <w:rPr>
          <w:b/>
          <w:bCs/>
        </w:rPr>
        <w:t>Избрание директора Общества.</w:t>
      </w:r>
    </w:p>
    <w:p w:rsidR="0008297B" w:rsidRPr="00267872" w:rsidRDefault="0008297B" w:rsidP="0008297B">
      <w:pPr>
        <w:pStyle w:val="ConsNormal"/>
        <w:numPr>
          <w:ilvl w:val="1"/>
          <w:numId w:val="3"/>
        </w:numPr>
        <w:tabs>
          <w:tab w:val="clear" w:pos="1800"/>
          <w:tab w:val="num" w:pos="851"/>
          <w:tab w:val="num" w:pos="1134"/>
        </w:tabs>
        <w:ind w:left="1134" w:hanging="85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7872">
        <w:rPr>
          <w:rFonts w:ascii="Times New Roman" w:hAnsi="Times New Roman" w:cs="Times New Roman"/>
          <w:b/>
          <w:bCs/>
          <w:sz w:val="22"/>
          <w:szCs w:val="22"/>
        </w:rPr>
        <w:lastRenderedPageBreak/>
        <w:t>Избрание членов Наблюдательного совета Общества.</w:t>
      </w:r>
    </w:p>
    <w:p w:rsidR="0008297B" w:rsidRPr="00267872" w:rsidRDefault="0008297B" w:rsidP="0008297B">
      <w:pPr>
        <w:pStyle w:val="ConsNormal"/>
        <w:numPr>
          <w:ilvl w:val="1"/>
          <w:numId w:val="3"/>
        </w:numPr>
        <w:tabs>
          <w:tab w:val="clear" w:pos="1800"/>
          <w:tab w:val="num" w:pos="851"/>
          <w:tab w:val="num" w:pos="1134"/>
        </w:tabs>
        <w:ind w:left="1134" w:hanging="85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7872">
        <w:rPr>
          <w:rFonts w:ascii="Times New Roman" w:hAnsi="Times New Roman" w:cs="Times New Roman"/>
          <w:b/>
          <w:bCs/>
          <w:sz w:val="22"/>
          <w:szCs w:val="22"/>
        </w:rPr>
        <w:t>Избрание членов ревизионной комиссии Общества.</w:t>
      </w:r>
    </w:p>
    <w:p w:rsidR="0008297B" w:rsidRPr="00267872" w:rsidRDefault="0008297B" w:rsidP="0008297B">
      <w:pPr>
        <w:pStyle w:val="ConsNormal"/>
        <w:numPr>
          <w:ilvl w:val="1"/>
          <w:numId w:val="3"/>
        </w:numPr>
        <w:tabs>
          <w:tab w:val="clear" w:pos="1800"/>
          <w:tab w:val="num" w:pos="851"/>
          <w:tab w:val="num" w:pos="1134"/>
        </w:tabs>
        <w:ind w:left="1134" w:hanging="85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7872">
        <w:rPr>
          <w:rFonts w:ascii="Times New Roman" w:hAnsi="Times New Roman" w:cs="Times New Roman"/>
          <w:b/>
          <w:bCs/>
          <w:sz w:val="22"/>
          <w:szCs w:val="22"/>
        </w:rPr>
        <w:t>Утверждение аудитора Общества.</w:t>
      </w:r>
    </w:p>
    <w:p w:rsidR="0008297B" w:rsidRPr="00C52795" w:rsidRDefault="0008297B" w:rsidP="0008297B">
      <w:pPr>
        <w:pStyle w:val="aa"/>
      </w:pPr>
    </w:p>
    <w:p w:rsidR="0008297B" w:rsidRPr="00781F6F" w:rsidRDefault="0008297B" w:rsidP="0008297B">
      <w:pPr>
        <w:pStyle w:val="aa"/>
      </w:pPr>
      <w:proofErr w:type="gramStart"/>
      <w:r w:rsidRPr="00781F6F">
        <w:t>Для регистрации в качестве участника собрания акционерам необходимо иметь при себе паспорт или иной документ, удостоверяющий личность, а для представителей акционеров – также доверенность на передачу им прав на участие в собрании, оформленную в соответствии с требованиями пункта 1 статьи  57 ФЗ «Об акционерных обществах» и пунктами 3 и 4 статьи 185.1 Гражданского кодекса Российской Федерации.</w:t>
      </w:r>
      <w:proofErr w:type="gramEnd"/>
    </w:p>
    <w:p w:rsidR="0008297B" w:rsidRPr="00781F6F" w:rsidRDefault="0008297B" w:rsidP="0008297B">
      <w:pPr>
        <w:ind w:firstLine="708"/>
        <w:jc w:val="both"/>
      </w:pPr>
      <w:r w:rsidRPr="00781F6F">
        <w:t xml:space="preserve">С информацией (материалами), подлежащими предоставлению лицам, имеющим право на участие в общем собрании акционеров, можно ознакомиться в рабочие дни с 10-00 до 12-00 в приемной директора. </w:t>
      </w:r>
    </w:p>
    <w:p w:rsidR="0008297B" w:rsidRPr="00781F6F" w:rsidRDefault="0008297B" w:rsidP="0008297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8297B" w:rsidRDefault="0008297B" w:rsidP="0008297B">
      <w:pPr>
        <w:pStyle w:val="Con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781F6F">
        <w:rPr>
          <w:rFonts w:ascii="Times New Roman" w:hAnsi="Times New Roman" w:cs="Times New Roman"/>
          <w:sz w:val="22"/>
          <w:szCs w:val="22"/>
        </w:rPr>
        <w:t xml:space="preserve">    Наблюдательный совет ЗАО «Шилово-Курьинское».</w:t>
      </w:r>
    </w:p>
    <w:p w:rsidR="0008297B" w:rsidRDefault="0008297B" w:rsidP="0008297B">
      <w:pPr>
        <w:pStyle w:val="Con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08297B" w:rsidRDefault="0008297B" w:rsidP="0008297B">
      <w:pPr>
        <w:pStyle w:val="Con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08297B" w:rsidRDefault="0008297B" w:rsidP="0008297B">
      <w:pPr>
        <w:pStyle w:val="Con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08297B" w:rsidRPr="00781F6F" w:rsidRDefault="0008297B" w:rsidP="0008297B">
      <w:pPr>
        <w:pStyle w:val="Con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08297B" w:rsidRPr="00206BA5" w:rsidRDefault="0008297B" w:rsidP="0008297B">
      <w:pPr>
        <w:jc w:val="center"/>
        <w:rPr>
          <w:sz w:val="28"/>
          <w:szCs w:val="28"/>
        </w:rPr>
      </w:pPr>
      <w:r w:rsidRPr="00206BA5">
        <w:rPr>
          <w:sz w:val="28"/>
          <w:szCs w:val="28"/>
        </w:rPr>
        <w:t>МИНИСТЕРСТВО СЕЛЬСКОГО ХОЗЯЙСТВА РОССИЙСКОЙ ФЕДЕРАЦИИ</w:t>
      </w:r>
    </w:p>
    <w:p w:rsidR="0008297B" w:rsidRPr="00206BA5" w:rsidRDefault="0008297B" w:rsidP="0008297B">
      <w:pPr>
        <w:rPr>
          <w:sz w:val="28"/>
          <w:szCs w:val="28"/>
        </w:rPr>
      </w:pPr>
    </w:p>
    <w:p w:rsidR="0008297B" w:rsidRPr="00206BA5" w:rsidRDefault="0008297B" w:rsidP="0008297B">
      <w:pPr>
        <w:jc w:val="center"/>
        <w:rPr>
          <w:sz w:val="28"/>
          <w:szCs w:val="28"/>
        </w:rPr>
      </w:pPr>
      <w:r w:rsidRPr="00206BA5">
        <w:rPr>
          <w:sz w:val="28"/>
          <w:szCs w:val="28"/>
        </w:rPr>
        <w:t>ПРИКАЗ</w:t>
      </w:r>
    </w:p>
    <w:p w:rsidR="0008297B" w:rsidRPr="00206BA5" w:rsidRDefault="0008297B" w:rsidP="0008297B">
      <w:pPr>
        <w:jc w:val="center"/>
        <w:rPr>
          <w:sz w:val="28"/>
          <w:szCs w:val="28"/>
        </w:rPr>
      </w:pPr>
    </w:p>
    <w:p w:rsidR="0008297B" w:rsidRPr="00206BA5" w:rsidRDefault="0008297B" w:rsidP="0008297B">
      <w:pPr>
        <w:rPr>
          <w:sz w:val="28"/>
          <w:szCs w:val="28"/>
        </w:rPr>
      </w:pPr>
      <w:r w:rsidRPr="00206BA5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3"/>
          <w:attr w:name="Month" w:val="4"/>
          <w:attr w:name="ls" w:val="trans"/>
        </w:smartTagPr>
        <w:r w:rsidRPr="00206BA5">
          <w:rPr>
            <w:sz w:val="28"/>
            <w:szCs w:val="28"/>
          </w:rPr>
          <w:t xml:space="preserve">3 апреля </w:t>
        </w:r>
        <w:smartTag w:uri="urn:schemas-microsoft-com:office:smarttags" w:element="metricconverter">
          <w:smartTagPr>
            <w:attr w:name="ProductID" w:val="2006 г"/>
          </w:smartTagPr>
          <w:r w:rsidRPr="00206BA5">
            <w:rPr>
              <w:sz w:val="28"/>
              <w:szCs w:val="28"/>
            </w:rPr>
            <w:t>2006 г</w:t>
          </w:r>
        </w:smartTag>
        <w:r w:rsidRPr="00206BA5">
          <w:rPr>
            <w:sz w:val="28"/>
            <w:szCs w:val="28"/>
          </w:rPr>
          <w:t>.</w:t>
        </w:r>
      </w:smartTag>
      <w:r w:rsidRPr="00206BA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</w:t>
      </w:r>
      <w:r w:rsidRPr="00206BA5">
        <w:rPr>
          <w:sz w:val="28"/>
          <w:szCs w:val="28"/>
        </w:rPr>
        <w:tab/>
      </w:r>
      <w:r w:rsidRPr="00206BA5">
        <w:rPr>
          <w:sz w:val="28"/>
          <w:szCs w:val="28"/>
        </w:rPr>
        <w:tab/>
      </w:r>
      <w:r w:rsidRPr="00206BA5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</w:t>
      </w:r>
      <w:r w:rsidRPr="00206BA5">
        <w:rPr>
          <w:sz w:val="28"/>
          <w:szCs w:val="28"/>
        </w:rPr>
        <w:t xml:space="preserve">                        № 103</w:t>
      </w:r>
    </w:p>
    <w:p w:rsidR="0008297B" w:rsidRPr="00206BA5" w:rsidRDefault="0008297B" w:rsidP="0008297B">
      <w:pPr>
        <w:rPr>
          <w:sz w:val="28"/>
          <w:szCs w:val="28"/>
        </w:rPr>
      </w:pPr>
    </w:p>
    <w:p w:rsidR="0008297B" w:rsidRDefault="0008297B" w:rsidP="0008297B">
      <w:pPr>
        <w:jc w:val="center"/>
        <w:rPr>
          <w:sz w:val="28"/>
          <w:szCs w:val="28"/>
        </w:rPr>
      </w:pPr>
      <w:r w:rsidRPr="00206BA5">
        <w:rPr>
          <w:sz w:val="28"/>
          <w:szCs w:val="28"/>
        </w:rPr>
        <w:t xml:space="preserve">ОБ УТВЕРЖДЕНИИ ВЕТЕРИНАРНЫХ ПРАВИЛ СОДЕРЖАНИЯ ПТИЦ НА ЛИЧНЫХ ПОДВОРЬЯХ ГРАЖДАН И ПТИЦЕВОДЧЕСКИХ ХОЗЯЙСТВАХ </w:t>
      </w:r>
    </w:p>
    <w:p w:rsidR="0008297B" w:rsidRPr="00206BA5" w:rsidRDefault="0008297B" w:rsidP="0008297B">
      <w:pPr>
        <w:jc w:val="center"/>
        <w:rPr>
          <w:sz w:val="28"/>
          <w:szCs w:val="28"/>
        </w:rPr>
      </w:pPr>
      <w:r w:rsidRPr="00206BA5">
        <w:rPr>
          <w:sz w:val="28"/>
          <w:szCs w:val="28"/>
        </w:rPr>
        <w:t>ОТКРЫТОГО ТИПА</w:t>
      </w:r>
    </w:p>
    <w:p w:rsidR="0008297B" w:rsidRPr="00206BA5" w:rsidRDefault="0008297B" w:rsidP="0008297B">
      <w:pPr>
        <w:rPr>
          <w:sz w:val="28"/>
          <w:szCs w:val="28"/>
        </w:rPr>
      </w:pPr>
    </w:p>
    <w:p w:rsidR="0008297B" w:rsidRDefault="0008297B" w:rsidP="0008297B"/>
    <w:p w:rsidR="0008297B" w:rsidRDefault="0008297B" w:rsidP="0008297B">
      <w:pPr>
        <w:ind w:firstLine="709"/>
        <w:jc w:val="both"/>
      </w:pPr>
      <w:r>
        <w:t xml:space="preserve">В целях повышения эффективности борьбы с гриппом птиц и в соответствии с пунктом </w:t>
      </w: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1"/>
        </w:smartTagPr>
        <w:r>
          <w:t>5.2.11</w:t>
        </w:r>
      </w:smartTag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3"/>
          <w:attr w:name="Day" w:val="24"/>
          <w:attr w:name="Year" w:val="2006"/>
        </w:smartTagPr>
        <w:r>
          <w:t xml:space="preserve">24 марта </w:t>
        </w:r>
        <w:smartTag w:uri="urn:schemas-microsoft-com:office:smarttags" w:element="metricconverter">
          <w:smartTagPr>
            <w:attr w:name="ProductID" w:val="2006 г"/>
          </w:smartTagPr>
          <w:r>
            <w:t>2006 г</w:t>
          </w:r>
        </w:smartTag>
        <w:r>
          <w:t>.</w:t>
        </w:r>
      </w:smartTag>
      <w:r>
        <w:t xml:space="preserve"> №64 (Собрание законодательства Российской Федерации, 2006, №4, ст. 1543), приказываю:</w:t>
      </w:r>
    </w:p>
    <w:p w:rsidR="0008297B" w:rsidRDefault="0008297B" w:rsidP="0008297B">
      <w:pPr>
        <w:ind w:firstLine="709"/>
        <w:jc w:val="both"/>
      </w:pPr>
      <w:r>
        <w:t>утвердить Ветеринарные правила содержания птиц на личных подворьях граждан и птицеводческих хозяйствах открытого типа согласно приложению.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А.В. ГОРДЕЕВ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left="4956" w:firstLine="709"/>
        <w:jc w:val="both"/>
      </w:pPr>
      <w:r>
        <w:br w:type="page"/>
      </w:r>
      <w:r>
        <w:lastRenderedPageBreak/>
        <w:t xml:space="preserve">                     Приложение</w:t>
      </w:r>
    </w:p>
    <w:p w:rsidR="0008297B" w:rsidRDefault="0008297B" w:rsidP="0008297B">
      <w:pPr>
        <w:ind w:left="4956" w:firstLine="709"/>
        <w:jc w:val="both"/>
      </w:pPr>
      <w:r>
        <w:t xml:space="preserve">                     к Приказу Минсельхоза России</w:t>
      </w:r>
    </w:p>
    <w:p w:rsidR="0008297B" w:rsidRDefault="0008297B" w:rsidP="0008297B">
      <w:pPr>
        <w:ind w:left="4956" w:firstLine="709"/>
        <w:jc w:val="both"/>
      </w:pPr>
      <w:r>
        <w:t xml:space="preserve">                     от </w:t>
      </w:r>
      <w:smartTag w:uri="urn:schemas-microsoft-com:office:smarttags" w:element="date">
        <w:smartTagPr>
          <w:attr w:name="ls" w:val="trans"/>
          <w:attr w:name="Month" w:val="4"/>
          <w:attr w:name="Day" w:val="3"/>
          <w:attr w:name="Year" w:val="2006"/>
        </w:smartTagPr>
        <w:r>
          <w:t xml:space="preserve">3 апреля </w:t>
        </w:r>
        <w:smartTag w:uri="urn:schemas-microsoft-com:office:smarttags" w:element="metricconverter">
          <w:smartTagPr>
            <w:attr w:name="ProductID" w:val="2006 г"/>
          </w:smartTagPr>
          <w:r>
            <w:t>2006 г</w:t>
          </w:r>
        </w:smartTag>
        <w:r>
          <w:t>.</w:t>
        </w:r>
      </w:smartTag>
      <w:r>
        <w:t xml:space="preserve"> №03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</w:p>
    <w:p w:rsidR="0008297B" w:rsidRPr="00AB3D2C" w:rsidRDefault="0008297B" w:rsidP="0008297B">
      <w:pPr>
        <w:ind w:firstLine="709"/>
        <w:jc w:val="center"/>
        <w:rPr>
          <w:b/>
          <w:sz w:val="28"/>
          <w:szCs w:val="28"/>
        </w:rPr>
      </w:pPr>
      <w:r w:rsidRPr="00AB3D2C">
        <w:rPr>
          <w:b/>
          <w:sz w:val="28"/>
          <w:szCs w:val="28"/>
        </w:rPr>
        <w:t xml:space="preserve">ВЕТЕРИНАРНЫЕ ПРАВИЛА СОДЕРЖАНИЯ ПТИЦЫ НА </w:t>
      </w:r>
      <w:proofErr w:type="gramStart"/>
      <w:r w:rsidRPr="00AB3D2C">
        <w:rPr>
          <w:b/>
          <w:sz w:val="28"/>
          <w:szCs w:val="28"/>
        </w:rPr>
        <w:t>ЛИЧНЫХ</w:t>
      </w:r>
      <w:proofErr w:type="gramEnd"/>
      <w:r w:rsidRPr="00AB3D2C">
        <w:rPr>
          <w:b/>
          <w:sz w:val="28"/>
          <w:szCs w:val="28"/>
        </w:rPr>
        <w:t xml:space="preserve"> </w:t>
      </w:r>
    </w:p>
    <w:p w:rsidR="0008297B" w:rsidRPr="00AB3D2C" w:rsidRDefault="0008297B" w:rsidP="0008297B">
      <w:pPr>
        <w:ind w:firstLine="709"/>
        <w:jc w:val="center"/>
        <w:rPr>
          <w:b/>
          <w:sz w:val="28"/>
          <w:szCs w:val="28"/>
        </w:rPr>
      </w:pPr>
      <w:proofErr w:type="gramStart"/>
      <w:r w:rsidRPr="00AB3D2C">
        <w:rPr>
          <w:b/>
          <w:sz w:val="28"/>
          <w:szCs w:val="28"/>
        </w:rPr>
        <w:t>ПОДВОРЬЯХ</w:t>
      </w:r>
      <w:proofErr w:type="gramEnd"/>
      <w:r w:rsidRPr="00AB3D2C">
        <w:rPr>
          <w:b/>
          <w:sz w:val="28"/>
          <w:szCs w:val="28"/>
        </w:rPr>
        <w:t xml:space="preserve"> ГРАЖДАН И ПТИЦЕВОДЧЕСКИХ ПРЕДПРИЯТИЯХ </w:t>
      </w:r>
    </w:p>
    <w:p w:rsidR="0008297B" w:rsidRPr="00AB3D2C" w:rsidRDefault="0008297B" w:rsidP="0008297B">
      <w:pPr>
        <w:ind w:firstLine="709"/>
        <w:jc w:val="center"/>
        <w:rPr>
          <w:b/>
          <w:sz w:val="28"/>
          <w:szCs w:val="28"/>
        </w:rPr>
      </w:pPr>
      <w:r w:rsidRPr="00AB3D2C">
        <w:rPr>
          <w:b/>
          <w:sz w:val="28"/>
          <w:szCs w:val="28"/>
        </w:rPr>
        <w:t>ОТКРЫТОГО ТИПА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center"/>
      </w:pPr>
      <w:r w:rsidRPr="00BC0E81">
        <w:rPr>
          <w:b/>
        </w:rPr>
        <w:t>1. Область применения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  <w:r>
        <w:t>1.1. Настоящие ветеринарные правила устанавливают ветеринарные требования к содержанию птиц на личных подворьях граждан и птицеводческих предприятиях открытого типа (далее — подворья) в целях недопущения распространения заразных болезней птиц.</w:t>
      </w:r>
    </w:p>
    <w:p w:rsidR="0008297B" w:rsidRDefault="0008297B" w:rsidP="0008297B">
      <w:pPr>
        <w:ind w:firstLine="709"/>
        <w:jc w:val="both"/>
      </w:pPr>
      <w:r>
        <w:t>1.2. Положения настоящих правил обязательны для выполнения на территории Российской Федерации физическими лицами, имеющими в собственности птицу, а также организациями, в которых предусмотрено выгульное содержание птицы (птицеводческие предприятия открытого типа).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center"/>
      </w:pPr>
      <w:r w:rsidRPr="00BC0E81">
        <w:rPr>
          <w:b/>
        </w:rPr>
        <w:t>2. Общие требования к птицеводческим помещениям подворий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  <w:r>
        <w:t xml:space="preserve">2.1. </w:t>
      </w:r>
      <w:proofErr w:type="gramStart"/>
      <w:r>
        <w:t xml:space="preserve">В соответствии со статьей 18 Закона Российской Федерации от </w:t>
      </w:r>
      <w:smartTag w:uri="urn:schemas-microsoft-com:office:smarttags" w:element="date">
        <w:smartTagPr>
          <w:attr w:name="ls" w:val="trans"/>
          <w:attr w:name="Month" w:val="5"/>
          <w:attr w:name="Day" w:val="14"/>
          <w:attr w:name="Year" w:val="1993"/>
        </w:smartTagPr>
        <w:r>
          <w:t xml:space="preserve">14 мая </w:t>
        </w:r>
        <w:smartTag w:uri="urn:schemas-microsoft-com:office:smarttags" w:element="metricconverter">
          <w:smartTagPr>
            <w:attr w:name="ProductID" w:val="1993 г"/>
          </w:smartTagPr>
          <w:r>
            <w:t>1993 г</w:t>
          </w:r>
        </w:smartTag>
        <w:r>
          <w:t>.</w:t>
        </w:r>
      </w:smartTag>
      <w:r>
        <w:t xml:space="preserve"> №979—1 «О ветеринарии» (Ведомости съездов народных депутатов Российской Федерации и Верховного Совета Российской Федерации, 1993, №4, ст. 857, Собрание законодательства Российской Федерации, 2002, № (часть I), ст. 2; 2004, №7, ст. 2711, №5, ст. 3607; 2005, №9, ст. 1752;</w:t>
      </w:r>
      <w:proofErr w:type="gramEnd"/>
      <w:r>
        <w:t xml:space="preserve"> </w:t>
      </w:r>
      <w:proofErr w:type="gramStart"/>
      <w:r>
        <w:t>2006, №, ст. 10)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  <w:proofErr w:type="gramEnd"/>
    </w:p>
    <w:p w:rsidR="0008297B" w:rsidRDefault="0008297B" w:rsidP="0008297B">
      <w:pPr>
        <w:ind w:firstLine="709"/>
        <w:jc w:val="both"/>
      </w:pPr>
      <w:r>
        <w:t>2.2. При размещении, строительстве, вводе в эксплуатацию объектов, связанных с содержанием, разведением птицы на подворьях, могут предъявляться следующие требования:</w:t>
      </w:r>
    </w:p>
    <w:p w:rsidR="0008297B" w:rsidRDefault="0008297B" w:rsidP="0008297B">
      <w:pPr>
        <w:ind w:firstLine="709"/>
        <w:jc w:val="both"/>
      </w:pPr>
      <w:r>
        <w:t>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08297B" w:rsidRDefault="0008297B" w:rsidP="0008297B">
      <w:pPr>
        <w:ind w:firstLine="709"/>
        <w:jc w:val="both"/>
      </w:pPr>
      <w:r>
        <w:lastRenderedPageBreak/>
        <w:t>территория подворий должна быть огорожена и благоустроена;</w:t>
      </w:r>
    </w:p>
    <w:p w:rsidR="0008297B" w:rsidRDefault="0008297B" w:rsidP="0008297B">
      <w:pPr>
        <w:ind w:firstLine="709"/>
        <w:jc w:val="both"/>
      </w:pPr>
      <w:r>
        <w:t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08297B" w:rsidRDefault="0008297B" w:rsidP="0008297B">
      <w:pPr>
        <w:ind w:firstLine="709"/>
        <w:jc w:val="both"/>
      </w:pPr>
      <w:r>
        <w:t>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08297B" w:rsidRDefault="0008297B" w:rsidP="0008297B">
      <w:pPr>
        <w:ind w:firstLine="709"/>
        <w:jc w:val="both"/>
      </w:pPr>
      <w:r>
        <w:t>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08297B" w:rsidRDefault="0008297B" w:rsidP="0008297B">
      <w:pPr>
        <w:ind w:firstLine="709"/>
        <w:jc w:val="both"/>
      </w:pPr>
      <w:r>
        <w:t>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санитарно-гигиеническим требованиям;</w:t>
      </w:r>
    </w:p>
    <w:p w:rsidR="0008297B" w:rsidRDefault="0008297B" w:rsidP="0008297B">
      <w:pPr>
        <w:ind w:firstLine="709"/>
        <w:jc w:val="both"/>
      </w:pPr>
      <w: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08297B" w:rsidRDefault="0008297B" w:rsidP="0008297B">
      <w:pPr>
        <w:ind w:firstLine="709"/>
        <w:jc w:val="both"/>
      </w:pPr>
      <w:r>
        <w:t>организовать проведение предусмотренных настоящими Правилами мероприятий по обеспечению предупреждения болезней птиц;</w:t>
      </w:r>
    </w:p>
    <w:p w:rsidR="0008297B" w:rsidRDefault="0008297B" w:rsidP="0008297B">
      <w:pPr>
        <w:ind w:firstLine="709"/>
        <w:jc w:val="both"/>
      </w:pPr>
      <w:r>
        <w:t>не рекомендуется совместное содержание птицы на подворьях с другими видами животных.</w:t>
      </w:r>
    </w:p>
    <w:p w:rsidR="0008297B" w:rsidRDefault="0008297B" w:rsidP="0008297B">
      <w:pPr>
        <w:ind w:firstLine="709"/>
        <w:jc w:val="center"/>
      </w:pPr>
      <w:r w:rsidRPr="00BC0E81">
        <w:rPr>
          <w:b/>
        </w:rPr>
        <w:t>3. Ветеринарные правила содержания помещения для птицы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  <w:r>
        <w:t xml:space="preserve">3.1. В соответствии со статьей 13 Закона Российской Федерации от </w:t>
      </w:r>
      <w:smartTag w:uri="urn:schemas-microsoft-com:office:smarttags" w:element="date">
        <w:smartTagPr>
          <w:attr w:name="ls" w:val="trans"/>
          <w:attr w:name="Month" w:val="5"/>
          <w:attr w:name="Day" w:val="14"/>
          <w:attr w:name="Year" w:val="1993"/>
        </w:smartTagPr>
        <w:r>
          <w:t xml:space="preserve">14 мая </w:t>
        </w:r>
        <w:smartTag w:uri="urn:schemas-microsoft-com:office:smarttags" w:element="metricconverter">
          <w:smartTagPr>
            <w:attr w:name="ProductID" w:val="1993 г"/>
          </w:smartTagPr>
          <w:r>
            <w:t>1993 г</w:t>
          </w:r>
        </w:smartTag>
        <w:r>
          <w:t>.</w:t>
        </w:r>
      </w:smartTag>
      <w:r>
        <w:t xml:space="preserve"> №979-1 «О ветеринарии»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08297B" w:rsidRDefault="0008297B" w:rsidP="0008297B">
      <w:pPr>
        <w:ind w:firstLine="709"/>
        <w:jc w:val="both"/>
      </w:pPr>
      <w:r>
        <w:t>3.2. Для создания благоприятных условий для здоровья птиц рекомендуется проведение следующих мероприятий:</w:t>
      </w:r>
    </w:p>
    <w:p w:rsidR="0008297B" w:rsidRDefault="0008297B" w:rsidP="0008297B">
      <w:pPr>
        <w:ind w:firstLine="709"/>
        <w:jc w:val="both"/>
      </w:pPr>
      <w:proofErr w:type="gramStart"/>
      <w:r>
        <w:t>при угрозе заражения перед входом в помещение для содержания птицы на подворьях</w:t>
      </w:r>
      <w:proofErr w:type="gramEnd"/>
      <w:r>
        <w:t xml:space="preserve"> для дезинфекции обуви оборудуют дезинфекционные кюветы (</w:t>
      </w:r>
      <w:proofErr w:type="spellStart"/>
      <w:r>
        <w:t>дезковрики</w:t>
      </w:r>
      <w:proofErr w:type="spellEnd"/>
      <w:r>
        <w:t>) во всю ширину прохода, которые регулярно заполняют дезинфицирующими растворами;</w:t>
      </w:r>
    </w:p>
    <w:p w:rsidR="0008297B" w:rsidRDefault="0008297B" w:rsidP="0008297B">
      <w:pPr>
        <w:ind w:firstLine="709"/>
        <w:jc w:val="both"/>
      </w:pPr>
      <w:r>
        <w:t>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</w:r>
    </w:p>
    <w:p w:rsidR="0008297B" w:rsidRDefault="0008297B" w:rsidP="0008297B">
      <w:pPr>
        <w:ind w:firstLine="709"/>
        <w:jc w:val="both"/>
      </w:pPr>
      <w:r>
        <w:t>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При замене подстилочного материала пол очищают, дезинфицируют (посыпают слоем извести-</w:t>
      </w:r>
      <w:proofErr w:type="spellStart"/>
      <w:r>
        <w:t>пушонки</w:t>
      </w:r>
      <w:proofErr w:type="spellEnd"/>
      <w:r>
        <w:t xml:space="preserve"> из расчета </w:t>
      </w:r>
      <w:smartTag w:uri="urn:schemas-microsoft-com:office:smarttags" w:element="metricconverter">
        <w:smartTagPr>
          <w:attr w:name="ProductID" w:val="0,5 кг"/>
        </w:smartTagPr>
        <w:r>
          <w:t>0,5 кг</w:t>
        </w:r>
      </w:smartTag>
      <w:r>
        <w:t xml:space="preserve"> на </w:t>
      </w:r>
      <w:smartTag w:uri="urn:schemas-microsoft-com:office:smarttags" w:element="metricconverter">
        <w:smartTagPr>
          <w:attr w:name="ProductID" w:val="1 м2"/>
        </w:smartTagPr>
        <w:r>
          <w:t>1 м</w:t>
        </w:r>
        <w:proofErr w:type="gramStart"/>
        <w:r>
          <w:t>2</w:t>
        </w:r>
      </w:smartTag>
      <w:proofErr w:type="gramEnd"/>
      <w:r>
        <w:t xml:space="preserve"> или используют иные </w:t>
      </w:r>
      <w:r>
        <w:lastRenderedPageBreak/>
        <w:t xml:space="preserve">дезинфицирующие средства), после чего настилают подстилочный материал слоем 10 — </w:t>
      </w:r>
      <w:smartTag w:uri="urn:schemas-microsoft-com:office:smarttags" w:element="metricconverter">
        <w:smartTagPr>
          <w:attr w:name="ProductID" w:val="15 сантиметров"/>
        </w:smartTagPr>
        <w:r>
          <w:t>15 сантиметров</w:t>
        </w:r>
      </w:smartTag>
      <w:r>
        <w:t>. Запрещается использовать заплесневелую, мерзлую и сырую подстилку.</w:t>
      </w:r>
    </w:p>
    <w:p w:rsidR="0008297B" w:rsidRDefault="0008297B" w:rsidP="0008297B">
      <w:pPr>
        <w:ind w:firstLine="709"/>
        <w:jc w:val="both"/>
      </w:pPr>
      <w:r>
        <w:t>3.3.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08297B" w:rsidRDefault="0008297B" w:rsidP="0008297B">
      <w:pPr>
        <w:ind w:firstLine="709"/>
        <w:jc w:val="both"/>
      </w:pPr>
      <w:r>
        <w:t>3.4. Посещение помещений для содержания птицы посторонними лицами не рекомендуется.</w:t>
      </w:r>
    </w:p>
    <w:p w:rsidR="0008297B" w:rsidRDefault="0008297B" w:rsidP="0008297B">
      <w:pPr>
        <w:ind w:firstLine="709"/>
        <w:jc w:val="both"/>
      </w:pPr>
      <w:r>
        <w:t>3.5. Перед входом в помещение для содержания птицы рекомендуется сменить одежду, обувь и надеть чистую рабочую спецодежду.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center"/>
      </w:pPr>
      <w:r w:rsidRPr="00BC0E81">
        <w:rPr>
          <w:b/>
        </w:rPr>
        <w:t>4. Ветеринарные правила содержания и кормления птицы на подворьях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  <w:r>
        <w:t xml:space="preserve">4.1. В соответствии со статьей 13 Закона Российской Федерации от </w:t>
      </w:r>
      <w:smartTag w:uri="urn:schemas-microsoft-com:office:smarttags" w:element="date">
        <w:smartTagPr>
          <w:attr w:name="ls" w:val="trans"/>
          <w:attr w:name="Month" w:val="5"/>
          <w:attr w:name="Day" w:val="14"/>
          <w:attr w:name="Year" w:val="1993"/>
        </w:smartTagPr>
        <w:r>
          <w:t xml:space="preserve">14 мая </w:t>
        </w:r>
        <w:smartTag w:uri="urn:schemas-microsoft-com:office:smarttags" w:element="metricconverter">
          <w:smartTagPr>
            <w:attr w:name="ProductID" w:val="1993 г"/>
          </w:smartTagPr>
          <w:r>
            <w:t>1993 г</w:t>
          </w:r>
        </w:smartTag>
        <w:r>
          <w:t>.</w:t>
        </w:r>
      </w:smartTag>
      <w:r>
        <w:t xml:space="preserve"> №979-1 «О ветеринарии» 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 требованиям и нормам.</w:t>
      </w:r>
    </w:p>
    <w:p w:rsidR="0008297B" w:rsidRDefault="0008297B" w:rsidP="0008297B">
      <w:pPr>
        <w:ind w:firstLine="709"/>
        <w:jc w:val="both"/>
      </w:pPr>
      <w:r>
        <w:t xml:space="preserve">4.2. Комплектование подворий птицей рекомендуется осуществлять из источников (специализированных птицеводческих предприятий, организаций, ферм, инкубаторно-птицеводческой станции), благополучных в ветеринарно-санитарном отношении, путем приобретения суточного или </w:t>
      </w:r>
      <w:proofErr w:type="spellStart"/>
      <w:r>
        <w:t>подрощенного</w:t>
      </w:r>
      <w:proofErr w:type="spellEnd"/>
      <w:r>
        <w:t xml:space="preserve"> молодняка.</w:t>
      </w:r>
    </w:p>
    <w:p w:rsidR="0008297B" w:rsidRDefault="0008297B" w:rsidP="0008297B">
      <w:pPr>
        <w:ind w:firstLine="709"/>
        <w:jc w:val="both"/>
      </w:pPr>
      <w:r>
        <w:t xml:space="preserve">4.3. Яйцо от домашней птицы с подворий, используемое для инкубации, должно быть чистым и подвергаться </w:t>
      </w:r>
      <w:proofErr w:type="spellStart"/>
      <w:r>
        <w:t>прединкубационной</w:t>
      </w:r>
      <w:proofErr w:type="spellEnd"/>
      <w:r>
        <w:t xml:space="preserve"> дезинфекции. Инкубационные яйца хранят при температуре 8 — 10 град. C и относительной влажности воздуха 75 — 80 процентов. Максимальный срок хранения куриных яиц — 6 дней, индюшиных и утиных — 8 дней, гусиных — 10 дней. В каждый последующий день хранения смертность эмбрионов увеличивается примерно на 1 процент.</w:t>
      </w:r>
    </w:p>
    <w:p w:rsidR="0008297B" w:rsidRDefault="0008297B" w:rsidP="0008297B">
      <w:pPr>
        <w:ind w:firstLine="709"/>
        <w:jc w:val="both"/>
      </w:pPr>
      <w:r>
        <w:t xml:space="preserve">4.4. В период выращивания птицы на подворьях систематически наблюдают за состоянием ее здоровья, контролируют поведение каждой партии, </w:t>
      </w:r>
      <w:proofErr w:type="spellStart"/>
      <w:r>
        <w:t>поедаемость</w:t>
      </w:r>
      <w:proofErr w:type="spellEnd"/>
      <w:r>
        <w:t xml:space="preserve"> корма, потребление воды, состояние перьевого покрова. В случае отклонения от физиологических норм выясняют причины, обусловившие отклонения. При необходимости обращаются к ветеринарным специалистам.</w:t>
      </w:r>
    </w:p>
    <w:p w:rsidR="0008297B" w:rsidRDefault="0008297B" w:rsidP="0008297B">
      <w:pPr>
        <w:ind w:firstLine="709"/>
        <w:jc w:val="both"/>
      </w:pPr>
      <w:r>
        <w:t xml:space="preserve">4.5. Нормы плотности посадки птицы на </w:t>
      </w:r>
      <w:smartTag w:uri="urn:schemas-microsoft-com:office:smarttags" w:element="metricconverter">
        <w:smartTagPr>
          <w:attr w:name="ProductID" w:val="1 кв. метр"/>
        </w:smartTagPr>
        <w:r>
          <w:t>1 кв. метр</w:t>
        </w:r>
      </w:smartTag>
      <w:r>
        <w:t xml:space="preserve"> пола в помещении подворья следующие:</w:t>
      </w:r>
    </w:p>
    <w:p w:rsidR="0008297B" w:rsidRDefault="0008297B" w:rsidP="0008297B">
      <w:pPr>
        <w:ind w:firstLine="709"/>
        <w:jc w:val="both"/>
      </w:pPr>
      <w:r>
        <w:t>молодняк яичных и мясных пород — 11 — 12 голов;</w:t>
      </w:r>
    </w:p>
    <w:p w:rsidR="0008297B" w:rsidRDefault="0008297B" w:rsidP="0008297B">
      <w:pPr>
        <w:ind w:firstLine="709"/>
        <w:jc w:val="both"/>
      </w:pPr>
      <w:r>
        <w:t>взрослая птица (куры, индейки, утки, гуси) — 3 — 4 головы.</w:t>
      </w:r>
    </w:p>
    <w:p w:rsidR="0008297B" w:rsidRDefault="0008297B" w:rsidP="0008297B">
      <w:pPr>
        <w:ind w:firstLine="709"/>
        <w:jc w:val="both"/>
      </w:pPr>
      <w:r>
        <w:t>4.6. Фронт кормления (длина доступных птице кормушек) на одну голову птицы должен быть не менее:</w:t>
      </w:r>
    </w:p>
    <w:p w:rsidR="0008297B" w:rsidRDefault="0008297B" w:rsidP="0008297B">
      <w:pPr>
        <w:ind w:firstLine="709"/>
        <w:jc w:val="both"/>
      </w:pPr>
      <w:r>
        <w:t xml:space="preserve">для взрослой птицы — 6 —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;</w:t>
      </w:r>
    </w:p>
    <w:p w:rsidR="0008297B" w:rsidRDefault="0008297B" w:rsidP="0008297B">
      <w:pPr>
        <w:ind w:firstLine="709"/>
        <w:jc w:val="both"/>
      </w:pPr>
      <w:r>
        <w:lastRenderedPageBreak/>
        <w:t xml:space="preserve">для молодняка — 4 —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08297B" w:rsidRDefault="0008297B" w:rsidP="0008297B">
      <w:pPr>
        <w:ind w:firstLine="709"/>
        <w:jc w:val="both"/>
      </w:pPr>
      <w:r>
        <w:t xml:space="preserve">4.7. Фронт поения (длина доступных птице поилок) на одну голову птицы должен быть не менее 1 —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</w:t>
      </w:r>
    </w:p>
    <w:p w:rsidR="0008297B" w:rsidRDefault="0008297B" w:rsidP="0008297B">
      <w:pPr>
        <w:ind w:firstLine="709"/>
        <w:jc w:val="both"/>
      </w:pPr>
      <w:r>
        <w:t>4.8. Содержание, кормление и поение разных видов птицы на подворьях проводится раздельно.</w:t>
      </w:r>
    </w:p>
    <w:p w:rsidR="0008297B" w:rsidRDefault="0008297B" w:rsidP="0008297B">
      <w:pPr>
        <w:ind w:firstLine="709"/>
        <w:jc w:val="both"/>
      </w:pPr>
      <w:r>
        <w:t>4.9. Нормы температуры и влажности воздуха с допустимой концентрацией вредных газов внутри помещений подворий для содержания различных видовых групп птиц устанавливаются в соответствии санитарными правилами и нормами. Владельцам птицы рекомендуется обеспечить до отлета перелетной водоплавающей птицы исключительно подворное содержание всех видов домашней птицы в целях исключения контакта с дикой водоплавающей птицей.</w:t>
      </w:r>
    </w:p>
    <w:p w:rsidR="0008297B" w:rsidRDefault="0008297B" w:rsidP="0008297B">
      <w:pPr>
        <w:ind w:firstLine="709"/>
        <w:jc w:val="both"/>
      </w:pPr>
      <w:smartTag w:uri="urn:schemas-microsoft-com:office:smarttags" w:element="time">
        <w:smartTagPr>
          <w:attr w:name="Hour" w:val="4"/>
          <w:attr w:name="Minute" w:val="10"/>
        </w:smartTagPr>
        <w:r>
          <w:t>4.10.</w:t>
        </w:r>
      </w:smartTag>
      <w:r>
        <w:t xml:space="preserve"> Каждую партию выведенного молодняка птицы в первые дни жизни помещают в специально подготовленное, чистое, предварительно продезинфицированное, обогреваемое помещение.</w:t>
      </w:r>
    </w:p>
    <w:p w:rsidR="0008297B" w:rsidRDefault="0008297B" w:rsidP="0008297B">
      <w:pPr>
        <w:ind w:firstLine="709"/>
        <w:jc w:val="center"/>
        <w:rPr>
          <w:b/>
        </w:rPr>
      </w:pPr>
      <w:r w:rsidRPr="00BC0E81">
        <w:rPr>
          <w:b/>
        </w:rPr>
        <w:t xml:space="preserve">5. Мероприятия по профилактике и ликвидации заразных болезней птиц </w:t>
      </w:r>
    </w:p>
    <w:p w:rsidR="0008297B" w:rsidRPr="00BC0E81" w:rsidRDefault="0008297B" w:rsidP="0008297B">
      <w:pPr>
        <w:ind w:firstLine="709"/>
        <w:jc w:val="center"/>
        <w:rPr>
          <w:b/>
        </w:rPr>
      </w:pPr>
      <w:r w:rsidRPr="00BC0E81">
        <w:rPr>
          <w:b/>
        </w:rPr>
        <w:t>на подворьях</w:t>
      </w:r>
    </w:p>
    <w:p w:rsidR="0008297B" w:rsidRDefault="0008297B" w:rsidP="0008297B">
      <w:pPr>
        <w:ind w:firstLine="709"/>
        <w:jc w:val="both"/>
      </w:pPr>
    </w:p>
    <w:p w:rsidR="0008297B" w:rsidRDefault="0008297B" w:rsidP="0008297B">
      <w:pPr>
        <w:ind w:firstLine="709"/>
        <w:jc w:val="both"/>
      </w:pPr>
      <w:r>
        <w:t xml:space="preserve">5.1. В соответствии со статьей 18 Закона Российской Федерации от </w:t>
      </w:r>
      <w:smartTag w:uri="urn:schemas-microsoft-com:office:smarttags" w:element="date">
        <w:smartTagPr>
          <w:attr w:name="ls" w:val="trans"/>
          <w:attr w:name="Month" w:val="5"/>
          <w:attr w:name="Day" w:val="14"/>
          <w:attr w:name="Year" w:val="1993"/>
        </w:smartTagPr>
        <w:r>
          <w:t xml:space="preserve">14 мая </w:t>
        </w:r>
        <w:smartTag w:uri="urn:schemas-microsoft-com:office:smarttags" w:element="metricconverter">
          <w:smartTagPr>
            <w:attr w:name="ProductID" w:val="1993 г"/>
          </w:smartTagPr>
          <w:r>
            <w:t>1993 г</w:t>
          </w:r>
        </w:smartTag>
        <w:r>
          <w:t>.</w:t>
        </w:r>
      </w:smartTag>
      <w:r>
        <w:t xml:space="preserve"> №979-1 «О ветеринарии» владельцы животных и производители продуктов животноводства обязаны выполнять указания специалистов в области ветеринарии о проведении мероприятий по профилактике болезней животных и борьбы с этими болезнями.</w:t>
      </w:r>
    </w:p>
    <w:p w:rsidR="0008297B" w:rsidRDefault="0008297B" w:rsidP="0008297B">
      <w:pPr>
        <w:ind w:firstLine="709"/>
        <w:jc w:val="both"/>
      </w:pPr>
      <w:r>
        <w:t>Для профилактики заразных болезней птиц на подворьях помимо общих ветеринарно-санитарных мер проводят вакцинацию птицы с учетом эпизоотической ситуации населенного пункта и района.</w:t>
      </w:r>
    </w:p>
    <w:p w:rsidR="0008297B" w:rsidRDefault="0008297B" w:rsidP="0008297B">
      <w:pPr>
        <w:ind w:firstLine="709"/>
        <w:jc w:val="both"/>
      </w:pPr>
      <w:r>
        <w:t>5.2. Владельцы птицы предоставляют специалистам в области ветеринарии по их требованию птицу для осмотра.</w:t>
      </w:r>
    </w:p>
    <w:p w:rsidR="0008297B" w:rsidRDefault="0008297B" w:rsidP="0008297B">
      <w:pPr>
        <w:ind w:firstLine="709"/>
        <w:jc w:val="both"/>
      </w:pPr>
      <w:r>
        <w:t>5.3. По требованию ветеринарных специалистов владельцы птицы обязаны сообщать количество птицы каждого вида, которое имеется на подворье.</w:t>
      </w:r>
    </w:p>
    <w:p w:rsidR="0008297B" w:rsidRDefault="0008297B" w:rsidP="0008297B">
      <w:pPr>
        <w:ind w:firstLine="709"/>
        <w:jc w:val="both"/>
      </w:pPr>
      <w:r>
        <w:t>5.4. При возникновении подозрения в заболевании или установлении диагноза заболевания птиц необходимые мероприятия осуществляются в соответствии с правилами (инструкциями) по борьбе с данной болезнью.</w:t>
      </w:r>
    </w:p>
    <w:p w:rsidR="00B776C7" w:rsidRDefault="00B776C7" w:rsidP="0008297B">
      <w:pPr>
        <w:ind w:firstLine="709"/>
        <w:jc w:val="both"/>
      </w:pPr>
    </w:p>
    <w:p w:rsidR="00B776C7" w:rsidRDefault="00B776C7" w:rsidP="00B776C7">
      <w:pPr>
        <w:shd w:val="clear" w:color="auto" w:fill="FFFFFF"/>
        <w:jc w:val="center"/>
        <w:rPr>
          <w:bCs/>
          <w:sz w:val="32"/>
          <w:szCs w:val="32"/>
        </w:rPr>
      </w:pPr>
      <w:r w:rsidRPr="00453D90">
        <w:rPr>
          <w:bCs/>
          <w:sz w:val="32"/>
          <w:szCs w:val="32"/>
        </w:rPr>
        <w:t>РЕКОМЕНДАЦИИ</w:t>
      </w:r>
    </w:p>
    <w:p w:rsidR="00B776C7" w:rsidRPr="00453D90" w:rsidRDefault="00B776C7" w:rsidP="00B776C7">
      <w:pPr>
        <w:shd w:val="clear" w:color="auto" w:fill="FFFFFF"/>
        <w:jc w:val="center"/>
        <w:rPr>
          <w:bCs/>
          <w:sz w:val="32"/>
          <w:szCs w:val="32"/>
        </w:rPr>
      </w:pPr>
      <w:r w:rsidRPr="00453D90">
        <w:rPr>
          <w:bCs/>
          <w:sz w:val="32"/>
          <w:szCs w:val="32"/>
        </w:rPr>
        <w:t>ПО СОДЕРЖАНИЮ ДОМАШНЕЙ ПТИЦЫ В ЛИЧНЫХ ПОДСОБНЫХ ХОЗЯЙСТВАХ ГРАЖДАН</w:t>
      </w:r>
    </w:p>
    <w:p w:rsidR="00B776C7" w:rsidRDefault="00B776C7" w:rsidP="00B776C7">
      <w:pPr>
        <w:shd w:val="clear" w:color="auto" w:fill="FFFFFF"/>
        <w:rPr>
          <w:sz w:val="24"/>
          <w:szCs w:val="24"/>
        </w:rPr>
      </w:pP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Во избежание случаев возникновения и распространения гриппа птиц в личных подворьях граждан: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Содержать птицу в специально оборудованных для этого местах (птичник, вольеры, индивидуальные клетки). Не допускать совместное содержание и кормление молодняка и взрослой птицы, разных видов птицы, и с другими животными;  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 Сообщать ветеринарным специалистам, обслуживающим данный населенный пункт и главам муниципальных образований сельских поселений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случаях заболевания и падежа птицы. До приезда ветеринарного специалиста обеспечить изолированное содержание подозреваемой в заболевании птицы. До установки окончательного диагноза ограничить круг лиц, контактируемых с подозреваемой в заболевании птицей;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3. Уничтожение павшей птицы производить в специально отведенных администрацией муниципального образования местах. Транспортировку до места уничтожения осуществлять в полиэтиленовых пакетах;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4. Не допускать свободного выгула птиц всех видов за пределы личных подворий;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5. Не допускать хранения кормов в местах возможного контакта с синантропной (голуби, воробьи, грачи и др.) и дикой птицей;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6. Не допускать кормление птиц кормами, заготовленными в открытых водоемах (ряска, </w:t>
      </w:r>
      <w:proofErr w:type="spellStart"/>
      <w:r>
        <w:rPr>
          <w:sz w:val="28"/>
          <w:szCs w:val="28"/>
        </w:rPr>
        <w:t>гамарус</w:t>
      </w:r>
      <w:proofErr w:type="spellEnd"/>
      <w:r>
        <w:rPr>
          <w:sz w:val="28"/>
          <w:szCs w:val="28"/>
        </w:rPr>
        <w:t>, дафнии) без их предварительной подготовке (сушки), а также не допускать использование воды из открытых водоемов для поения домашней птицы;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7. Выполнять указания специалистов государственной ветеринарной службы при проведении необходимых ветеринарных мероприятий;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8. Не допускать отлов дикой птицы с целью содержания на частном подворье;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Не допускать ввоз и разделку дикой водоплавающей птицы с охотничьих трофеев в личных подворьях граждан. Не допускать скармливание птичьих потрохов в сыром виде после убоя птицы животным и птице; 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10. Производить покупку птицы на инкубаторных станциях, птицефабриках, других специализированных предприятиях, при наличии ветеринарных сопроводительных документов;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 Куплю-продажу молодняка птицы проводить в специально отведенных главами муниципальных образований районов и городов местах;</w:t>
      </w:r>
    </w:p>
    <w:p w:rsidR="00B776C7" w:rsidRDefault="00B776C7" w:rsidP="00B776C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12. </w:t>
      </w:r>
      <w:proofErr w:type="gramStart"/>
      <w:r>
        <w:rPr>
          <w:sz w:val="28"/>
          <w:szCs w:val="28"/>
        </w:rPr>
        <w:t>Поставить на учет в органах местного самоуправления и учреждениях ветеринарной службы, все поголовье птицы, а также предоставлять главе муниципального образования сельского поселения и ветеринарным специалистам, обслуживающим данный населенный пункт в десятидневный срок с момента приобретения информацию о количестве и видах вновь приобретенной птицы с целью организации и планирования вакцинации и других противоэпизоотических и ветеринарно-санитарных мероприятий.</w:t>
      </w:r>
      <w:proofErr w:type="gramEnd"/>
    </w:p>
    <w:p w:rsidR="00B776C7" w:rsidRPr="00200961" w:rsidRDefault="00B776C7" w:rsidP="00B776C7">
      <w:pPr>
        <w:pStyle w:val="a6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ПАМЯТКА ДЛЯ</w:t>
      </w:r>
      <w:r w:rsidRPr="00200961">
        <w:rPr>
          <w:sz w:val="24"/>
          <w:szCs w:val="24"/>
        </w:rPr>
        <w:t xml:space="preserve"> ЖИТЕЛ</w:t>
      </w:r>
      <w:r>
        <w:rPr>
          <w:sz w:val="24"/>
          <w:szCs w:val="24"/>
        </w:rPr>
        <w:t xml:space="preserve">ЕЙ </w:t>
      </w:r>
      <w:r w:rsidRPr="00200961">
        <w:rPr>
          <w:sz w:val="24"/>
          <w:szCs w:val="24"/>
        </w:rPr>
        <w:t>КАРАСУКСКОГО РАЙОНА</w:t>
      </w:r>
    </w:p>
    <w:p w:rsidR="00B776C7" w:rsidRDefault="00B776C7" w:rsidP="00B776C7">
      <w:pPr>
        <w:pStyle w:val="1"/>
        <w:spacing w:line="240" w:lineRule="atLeast"/>
        <w:rPr>
          <w:sz w:val="24"/>
        </w:rPr>
      </w:pPr>
    </w:p>
    <w:p w:rsidR="00B776C7" w:rsidRPr="00200961" w:rsidRDefault="00B776C7" w:rsidP="00B776C7">
      <w:r w:rsidRPr="00200961">
        <w:t>ГРИПП ПТИЦ</w:t>
      </w:r>
    </w:p>
    <w:p w:rsidR="00B776C7" w:rsidRPr="00200961" w:rsidRDefault="00B776C7" w:rsidP="00B776C7">
      <w:pPr>
        <w:pStyle w:val="21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>– это острое  вирусное инфекционное заболевание всех видов птиц, которое передается человеку. Источником инфекции является больная или павшая птица. Пути заражения чаще всего воздушно-капельный, алиментарный, но наиболее опасен непосредственный контакт с больной птицей при уходе, забое, разделке тушек, утилизации погибших птиц. Заболевание нередко принимает характер эпидемии.</w:t>
      </w:r>
    </w:p>
    <w:p w:rsidR="00B776C7" w:rsidRPr="00200961" w:rsidRDefault="00B776C7" w:rsidP="00B776C7">
      <w:pPr>
        <w:pStyle w:val="21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 xml:space="preserve">      </w:t>
      </w:r>
      <w:r w:rsidRPr="00200961">
        <w:rPr>
          <w:b/>
          <w:sz w:val="24"/>
          <w:szCs w:val="24"/>
        </w:rPr>
        <w:t>СИМПТОМЫ</w:t>
      </w:r>
      <w:r w:rsidRPr="00200961">
        <w:rPr>
          <w:b/>
          <w:sz w:val="28"/>
          <w:szCs w:val="28"/>
        </w:rPr>
        <w:t xml:space="preserve"> </w:t>
      </w:r>
      <w:r w:rsidRPr="00200961">
        <w:rPr>
          <w:sz w:val="28"/>
          <w:szCs w:val="28"/>
        </w:rPr>
        <w:t xml:space="preserve">– болезнь начинается внезапно, первые признаки – угнетение, отказ от корма. Развиваются признаки поражения органов дыхания и пищеварения. У больных отмечают депрессию, малоподвижность, слизистые истечения из клюва, хрипы, </w:t>
      </w:r>
      <w:proofErr w:type="spellStart"/>
      <w:r w:rsidRPr="00200961">
        <w:rPr>
          <w:sz w:val="28"/>
          <w:szCs w:val="28"/>
        </w:rPr>
        <w:t>заворачивание</w:t>
      </w:r>
      <w:proofErr w:type="spellEnd"/>
      <w:r w:rsidRPr="00200961">
        <w:rPr>
          <w:sz w:val="28"/>
          <w:szCs w:val="28"/>
        </w:rPr>
        <w:t xml:space="preserve"> головы, нервные явления и высокую смертность.</w:t>
      </w:r>
    </w:p>
    <w:p w:rsidR="00B776C7" w:rsidRPr="00200961" w:rsidRDefault="00B776C7" w:rsidP="00B776C7">
      <w:pPr>
        <w:pStyle w:val="21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 xml:space="preserve">     С целью профилактики гриппа птиц, охраны подворий от заноса инфекции, </w:t>
      </w:r>
    </w:p>
    <w:p w:rsidR="00B776C7" w:rsidRPr="00200961" w:rsidRDefault="00B776C7" w:rsidP="00B776C7">
      <w:pPr>
        <w:pStyle w:val="21"/>
        <w:spacing w:line="240" w:lineRule="atLeast"/>
        <w:jc w:val="center"/>
        <w:rPr>
          <w:b/>
          <w:sz w:val="24"/>
          <w:szCs w:val="24"/>
        </w:rPr>
      </w:pPr>
      <w:r w:rsidRPr="00200961">
        <w:rPr>
          <w:b/>
          <w:sz w:val="24"/>
          <w:szCs w:val="24"/>
        </w:rPr>
        <w:t>Вам НЕОБХОДИМО:</w:t>
      </w:r>
    </w:p>
    <w:p w:rsidR="00B776C7" w:rsidRPr="00200961" w:rsidRDefault="00B776C7" w:rsidP="00B776C7">
      <w:pPr>
        <w:pStyle w:val="21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  <w:u w:val="single"/>
        </w:rPr>
        <w:t>содержать всю птицу (куры, гуси, утки, индейки) в клетках в собственных дворах, категорически запрещается выгон водоплавающей птицы на водоёмы и на улицы населённых</w:t>
      </w:r>
      <w:r w:rsidRPr="00200961">
        <w:rPr>
          <w:sz w:val="28"/>
          <w:szCs w:val="28"/>
        </w:rPr>
        <w:t xml:space="preserve"> </w:t>
      </w:r>
      <w:r w:rsidRPr="00200961">
        <w:rPr>
          <w:sz w:val="28"/>
          <w:szCs w:val="28"/>
          <w:u w:val="single"/>
        </w:rPr>
        <w:t>пунктов.</w:t>
      </w:r>
      <w:r w:rsidRPr="00200961">
        <w:rPr>
          <w:sz w:val="28"/>
          <w:szCs w:val="28"/>
        </w:rPr>
        <w:t xml:space="preserve"> Обеспечить беспрепятственный доступ ветеринарных специалистов к домашней птице во время вакцинации, обеспечив ее отлов и фиксацию. При первых признаках заболевания срочно </w:t>
      </w:r>
      <w:r w:rsidRPr="00200961">
        <w:rPr>
          <w:sz w:val="28"/>
          <w:szCs w:val="28"/>
        </w:rPr>
        <w:lastRenderedPageBreak/>
        <w:t>информировать глав М.О. и ветеринарную службу района (тел. 33-774, 34-334).</w:t>
      </w:r>
    </w:p>
    <w:p w:rsidR="00B776C7" w:rsidRPr="00200961" w:rsidRDefault="00B776C7" w:rsidP="00B776C7">
      <w:pPr>
        <w:pStyle w:val="21"/>
        <w:spacing w:line="240" w:lineRule="atLeast"/>
        <w:jc w:val="center"/>
        <w:rPr>
          <w:b/>
          <w:sz w:val="24"/>
          <w:szCs w:val="24"/>
        </w:rPr>
      </w:pPr>
      <w:r w:rsidRPr="00200961">
        <w:rPr>
          <w:b/>
          <w:sz w:val="24"/>
          <w:szCs w:val="24"/>
        </w:rPr>
        <w:t>ПОМНИТЕ!</w:t>
      </w:r>
    </w:p>
    <w:p w:rsidR="00B776C7" w:rsidRPr="00200961" w:rsidRDefault="00B776C7" w:rsidP="00B776C7">
      <w:pPr>
        <w:pStyle w:val="21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 xml:space="preserve">     Вирус гриппа птиц опасен для людей и в случае невыполнения  изложенных требований и подтверждения заболевания птицы гриппом – будет уничтожено всё поголовье птиц в Вашем населённом пункте.</w:t>
      </w:r>
    </w:p>
    <w:p w:rsidR="00B776C7" w:rsidRDefault="00B776C7" w:rsidP="00B776C7">
      <w:pPr>
        <w:pStyle w:val="21"/>
        <w:spacing w:line="240" w:lineRule="atLeast"/>
        <w:jc w:val="right"/>
        <w:rPr>
          <w:sz w:val="24"/>
          <w:szCs w:val="24"/>
        </w:rPr>
      </w:pPr>
      <w:r w:rsidRPr="00200961">
        <w:rPr>
          <w:sz w:val="28"/>
          <w:szCs w:val="28"/>
        </w:rPr>
        <w:t xml:space="preserve">                                                </w:t>
      </w:r>
      <w:bookmarkStart w:id="15" w:name="_GoBack"/>
      <w:bookmarkEnd w:id="15"/>
      <w:r w:rsidRPr="00200961">
        <w:rPr>
          <w:sz w:val="28"/>
          <w:szCs w:val="28"/>
        </w:rPr>
        <w:t xml:space="preserve">                                                      </w:t>
      </w:r>
      <w:proofErr w:type="spellStart"/>
      <w:r w:rsidRPr="00200961">
        <w:rPr>
          <w:sz w:val="24"/>
          <w:szCs w:val="24"/>
        </w:rPr>
        <w:t>Госветнадзор</w:t>
      </w:r>
      <w:proofErr w:type="spellEnd"/>
    </w:p>
    <w:p w:rsidR="00C1601C" w:rsidRDefault="00C1601C" w:rsidP="00B776C7">
      <w:pPr>
        <w:pStyle w:val="21"/>
        <w:spacing w:line="240" w:lineRule="atLeast"/>
        <w:jc w:val="right"/>
        <w:rPr>
          <w:sz w:val="24"/>
          <w:szCs w:val="24"/>
        </w:rPr>
      </w:pPr>
    </w:p>
    <w:p w:rsidR="00C1601C" w:rsidRDefault="00C1601C" w:rsidP="00B776C7">
      <w:pPr>
        <w:pStyle w:val="21"/>
        <w:spacing w:line="240" w:lineRule="atLeast"/>
        <w:jc w:val="right"/>
        <w:rPr>
          <w:sz w:val="24"/>
          <w:szCs w:val="24"/>
        </w:rPr>
      </w:pPr>
    </w:p>
    <w:p w:rsidR="00C1601C" w:rsidRPr="00F35006" w:rsidRDefault="00C1601C" w:rsidP="00C1601C">
      <w:pPr>
        <w:pStyle w:val="a3"/>
        <w:rPr>
          <w:rFonts w:ascii="Times New Roman" w:hAnsi="Times New Roman"/>
          <w:sz w:val="28"/>
          <w:szCs w:val="28"/>
          <w:lang w:eastAsia="ar-SA"/>
        </w:rPr>
      </w:pPr>
      <w:r w:rsidRPr="00F35006">
        <w:rPr>
          <w:rFonts w:ascii="Times New Roman" w:hAnsi="Times New Roman"/>
          <w:sz w:val="28"/>
          <w:szCs w:val="28"/>
          <w:lang w:eastAsia="ar-SA"/>
        </w:rPr>
        <w:t>АДМИНИСТРАЦИЯ</w:t>
      </w:r>
    </w:p>
    <w:p w:rsidR="00C1601C" w:rsidRPr="00F35006" w:rsidRDefault="00C1601C" w:rsidP="00C1601C">
      <w:pPr>
        <w:pStyle w:val="a3"/>
        <w:rPr>
          <w:rFonts w:ascii="Times New Roman" w:hAnsi="Times New Roman"/>
          <w:sz w:val="28"/>
          <w:szCs w:val="28"/>
          <w:lang w:eastAsia="ar-SA"/>
        </w:rPr>
      </w:pPr>
      <w:r w:rsidRPr="00F35006">
        <w:rPr>
          <w:rFonts w:ascii="Times New Roman" w:hAnsi="Times New Roman"/>
          <w:sz w:val="28"/>
          <w:szCs w:val="28"/>
          <w:lang w:eastAsia="ar-SA"/>
        </w:rPr>
        <w:t xml:space="preserve">БЛАГОДАТСКОГО СЕЛЬСОВЕТА </w:t>
      </w:r>
    </w:p>
    <w:p w:rsidR="00C1601C" w:rsidRPr="00F35006" w:rsidRDefault="00C1601C" w:rsidP="00C1601C">
      <w:pPr>
        <w:pStyle w:val="a3"/>
        <w:rPr>
          <w:rFonts w:ascii="Times New Roman" w:hAnsi="Times New Roman"/>
          <w:sz w:val="28"/>
          <w:szCs w:val="28"/>
          <w:lang w:eastAsia="ar-SA"/>
        </w:rPr>
      </w:pPr>
      <w:r w:rsidRPr="00F35006">
        <w:rPr>
          <w:rFonts w:ascii="Times New Roman" w:hAnsi="Times New Roman"/>
          <w:sz w:val="28"/>
          <w:szCs w:val="28"/>
          <w:lang w:eastAsia="ar-SA"/>
        </w:rPr>
        <w:t xml:space="preserve"> КАРАСУКСКОГО РАЙОНА НОВОСИБИРСКОЙ ОБЛАСТИ</w:t>
      </w:r>
    </w:p>
    <w:p w:rsidR="00C1601C" w:rsidRPr="00F35006" w:rsidRDefault="00C1601C" w:rsidP="00F350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1601C" w:rsidRPr="00F35006" w:rsidRDefault="00C1601C" w:rsidP="00F3500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F35006">
        <w:rPr>
          <w:rFonts w:ascii="Times New Roman" w:hAnsi="Times New Roman"/>
          <w:sz w:val="28"/>
          <w:szCs w:val="28"/>
          <w:lang w:eastAsia="ar-SA"/>
        </w:rPr>
        <w:t>ПОСТАНОВЛЕНИЕ</w:t>
      </w:r>
    </w:p>
    <w:p w:rsidR="00C1601C" w:rsidRPr="00F35006" w:rsidRDefault="00C1601C" w:rsidP="00F35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601C" w:rsidRPr="00F35006" w:rsidRDefault="00C1601C" w:rsidP="00C1601C">
      <w:pPr>
        <w:jc w:val="both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 xml:space="preserve">                                               17.02.2017 г.     № 12</w:t>
      </w:r>
    </w:p>
    <w:p w:rsidR="00C1601C" w:rsidRPr="00F35006" w:rsidRDefault="00C1601C" w:rsidP="00C16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>Об утверждении стоимости и качества услуг, предоставляемых согласно гарантированному перечню услуг по погребению</w:t>
      </w:r>
    </w:p>
    <w:p w:rsidR="00C1601C" w:rsidRPr="00F35006" w:rsidRDefault="00C1601C" w:rsidP="00C16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00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12.01.1996 № 8 – ФЗ «О погребении и похоронном деле», Федеральным законом от 06.04.2015 № 68 – ФЗ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</w:t>
      </w:r>
      <w:proofErr w:type="gramEnd"/>
      <w:r w:rsidRPr="00F35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006">
        <w:rPr>
          <w:rFonts w:ascii="Times New Roman" w:hAnsi="Times New Roman" w:cs="Times New Roman"/>
          <w:sz w:val="28"/>
          <w:szCs w:val="28"/>
        </w:rPr>
        <w:t>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бюджете на 2015 год и на плановый период 2016 и 2017 годов», Постановлением Правительства РФ от 19.01.2017      № 35 «Об утверждении индекса роста потребительских цен за 2016 год для установления стоимости одного пенсионного коэффициента с 1 февраля 2017г.»</w:t>
      </w:r>
      <w:proofErr w:type="gramEnd"/>
    </w:p>
    <w:p w:rsidR="00C1601C" w:rsidRPr="00F35006" w:rsidRDefault="00C1601C" w:rsidP="00C1601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500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35006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</w:p>
    <w:p w:rsidR="00C1601C" w:rsidRPr="00F35006" w:rsidRDefault="00C1601C" w:rsidP="00C1601C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F35006">
        <w:rPr>
          <w:rFonts w:ascii="Times New Roman" w:hAnsi="Times New Roman" w:cs="Times New Roman"/>
          <w:sz w:val="28"/>
          <w:szCs w:val="28"/>
        </w:rPr>
        <w:t>Утвердить прилагаемые в Благодатском сельсовете Карасукского района Новосибирской области:</w:t>
      </w:r>
      <w:proofErr w:type="gramEnd"/>
    </w:p>
    <w:p w:rsidR="00C1601C" w:rsidRPr="00F35006" w:rsidRDefault="00C1601C" w:rsidP="00C1601C">
      <w:pPr>
        <w:pStyle w:val="ac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F35006">
        <w:rPr>
          <w:sz w:val="28"/>
          <w:szCs w:val="28"/>
        </w:rPr>
        <w:lastRenderedPageBreak/>
        <w:t>1) Стоимость гарантированного перечня услуг по погребению в сумме 6674,70 рублей;</w:t>
      </w:r>
    </w:p>
    <w:p w:rsidR="00C1601C" w:rsidRPr="00F35006" w:rsidRDefault="00C1601C" w:rsidP="00C1601C">
      <w:pPr>
        <w:pStyle w:val="ac"/>
        <w:tabs>
          <w:tab w:val="left" w:pos="993"/>
        </w:tabs>
        <w:suppressAutoHyphens/>
        <w:ind w:left="0" w:firstLine="720"/>
        <w:jc w:val="both"/>
        <w:rPr>
          <w:color w:val="000000"/>
          <w:sz w:val="28"/>
          <w:szCs w:val="28"/>
        </w:rPr>
      </w:pPr>
      <w:r w:rsidRPr="00F35006">
        <w:rPr>
          <w:sz w:val="28"/>
          <w:szCs w:val="28"/>
        </w:rPr>
        <w:t>2) Стоимость гарантированного перечня услуг по погребению умерших, не имеющих супруга, близких родственников, законного представителя или иных лиц, взявших на себя обязанности по погребению умершего в сумме 6952,80 рублей</w:t>
      </w:r>
      <w:r w:rsidRPr="00F35006">
        <w:rPr>
          <w:color w:val="000000"/>
          <w:sz w:val="28"/>
          <w:szCs w:val="28"/>
        </w:rPr>
        <w:t>;</w:t>
      </w:r>
    </w:p>
    <w:p w:rsidR="00C1601C" w:rsidRPr="00F35006" w:rsidRDefault="00C1601C" w:rsidP="00C1601C">
      <w:pPr>
        <w:pStyle w:val="ac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F35006">
        <w:rPr>
          <w:color w:val="000000"/>
          <w:sz w:val="28"/>
          <w:szCs w:val="28"/>
        </w:rPr>
        <w:t>3) Требования к качеству услуг, предоставляемых согласно гарантированному перечню услуг по погребению.</w:t>
      </w:r>
    </w:p>
    <w:p w:rsidR="00C1601C" w:rsidRPr="00F35006" w:rsidRDefault="00C1601C" w:rsidP="00C1601C">
      <w:pPr>
        <w:pStyle w:val="ac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F35006">
        <w:rPr>
          <w:sz w:val="28"/>
          <w:szCs w:val="28"/>
        </w:rPr>
        <w:t>2. Данное постановление вступает в силу со дня его официального опубликования.</w:t>
      </w:r>
    </w:p>
    <w:p w:rsidR="00C1601C" w:rsidRPr="00F35006" w:rsidRDefault="00C1601C" w:rsidP="00C1601C">
      <w:pPr>
        <w:pStyle w:val="ac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F35006">
        <w:rPr>
          <w:sz w:val="28"/>
          <w:szCs w:val="28"/>
        </w:rPr>
        <w:t>3. Опубликовать настоящее постановление в газете «Вестник Благодатского сельсовета», а также разместить на официальном сайте администрации Благодатского сельсовета</w:t>
      </w:r>
      <w:r w:rsidRPr="00F35006">
        <w:rPr>
          <w:b/>
          <w:sz w:val="28"/>
          <w:szCs w:val="28"/>
        </w:rPr>
        <w:t xml:space="preserve"> </w:t>
      </w:r>
      <w:r w:rsidRPr="00F35006">
        <w:rPr>
          <w:sz w:val="28"/>
          <w:szCs w:val="28"/>
        </w:rPr>
        <w:t>Карасукского района Новосибирской области.</w:t>
      </w:r>
    </w:p>
    <w:p w:rsidR="00C1601C" w:rsidRPr="00F35006" w:rsidRDefault="00C1601C" w:rsidP="00C1601C">
      <w:pPr>
        <w:jc w:val="both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 xml:space="preserve">          4. </w:t>
      </w:r>
      <w:proofErr w:type="gramStart"/>
      <w:r w:rsidRPr="00F35006">
        <w:rPr>
          <w:rFonts w:ascii="Times New Roman" w:hAnsi="Times New Roman" w:cs="Times New Roman"/>
          <w:sz w:val="28"/>
        </w:rPr>
        <w:t>Контроль за</w:t>
      </w:r>
      <w:proofErr w:type="gramEnd"/>
      <w:r w:rsidRPr="00F35006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C1601C" w:rsidRPr="00F35006" w:rsidRDefault="00C1601C" w:rsidP="00C1601C">
      <w:pPr>
        <w:ind w:left="284" w:hanging="284"/>
        <w:jc w:val="both"/>
        <w:rPr>
          <w:rFonts w:ascii="Times New Roman" w:hAnsi="Times New Roman" w:cs="Times New Roman"/>
          <w:sz w:val="28"/>
        </w:rPr>
      </w:pPr>
    </w:p>
    <w:p w:rsidR="00C1601C" w:rsidRPr="00F35006" w:rsidRDefault="00C1601C" w:rsidP="00C160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01C" w:rsidRPr="00F35006" w:rsidRDefault="00C1601C" w:rsidP="00C1601C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35006">
        <w:rPr>
          <w:rFonts w:ascii="Times New Roman" w:eastAsiaTheme="minorEastAsia" w:hAnsi="Times New Roman" w:cs="Times New Roman"/>
          <w:sz w:val="28"/>
          <w:szCs w:val="28"/>
        </w:rPr>
        <w:t>Глава Благодатского сельсовета</w:t>
      </w:r>
    </w:p>
    <w:p w:rsidR="00C1601C" w:rsidRPr="00F35006" w:rsidRDefault="00C1601C" w:rsidP="00C1601C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35006">
        <w:rPr>
          <w:rFonts w:ascii="Times New Roman" w:eastAsiaTheme="minorEastAsia" w:hAnsi="Times New Roman" w:cs="Times New Roman"/>
          <w:sz w:val="28"/>
          <w:szCs w:val="28"/>
        </w:rPr>
        <w:t>Карасукского района</w:t>
      </w:r>
    </w:p>
    <w:p w:rsidR="00C1601C" w:rsidRPr="00F35006" w:rsidRDefault="00C1601C" w:rsidP="00C1601C">
      <w:pPr>
        <w:tabs>
          <w:tab w:val="left" w:pos="567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А.П. Бузмаков</w:t>
      </w: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sz w:val="24"/>
        </w:rPr>
      </w:pP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sz w:val="24"/>
        </w:rPr>
      </w:pP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sz w:val="24"/>
        </w:rPr>
      </w:pP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sz w:val="24"/>
        </w:rPr>
      </w:pP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sz w:val="24"/>
        </w:rPr>
      </w:pP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sz w:val="24"/>
        </w:rPr>
      </w:pP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b/>
          <w:sz w:val="24"/>
        </w:rPr>
      </w:pPr>
      <w:r w:rsidRPr="00F35006">
        <w:rPr>
          <w:rFonts w:ascii="Times New Roman" w:hAnsi="Times New Roman"/>
          <w:sz w:val="24"/>
        </w:rPr>
        <w:t>УТВЕРЖДЕНЫ</w:t>
      </w: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b/>
          <w:sz w:val="24"/>
        </w:rPr>
      </w:pPr>
      <w:r w:rsidRPr="00F35006">
        <w:rPr>
          <w:rFonts w:ascii="Times New Roman" w:hAnsi="Times New Roman"/>
          <w:sz w:val="24"/>
        </w:rPr>
        <w:t xml:space="preserve">постановлением администрации </w:t>
      </w: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b/>
          <w:sz w:val="24"/>
        </w:rPr>
      </w:pPr>
      <w:r w:rsidRPr="00F35006">
        <w:rPr>
          <w:rFonts w:ascii="Times New Roman" w:hAnsi="Times New Roman"/>
          <w:sz w:val="24"/>
        </w:rPr>
        <w:t>Благодатского сельсовета</w:t>
      </w: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b/>
          <w:sz w:val="24"/>
        </w:rPr>
      </w:pPr>
      <w:r w:rsidRPr="00F35006">
        <w:rPr>
          <w:rFonts w:ascii="Times New Roman" w:hAnsi="Times New Roman"/>
          <w:sz w:val="24"/>
        </w:rPr>
        <w:t>Карасукского района</w:t>
      </w:r>
    </w:p>
    <w:p w:rsidR="00C1601C" w:rsidRPr="00F35006" w:rsidRDefault="00C1601C" w:rsidP="00C1601C">
      <w:pPr>
        <w:pStyle w:val="1"/>
        <w:spacing w:line="216" w:lineRule="auto"/>
        <w:ind w:left="5954"/>
        <w:rPr>
          <w:rFonts w:ascii="Times New Roman" w:hAnsi="Times New Roman"/>
          <w:b/>
          <w:sz w:val="24"/>
        </w:rPr>
      </w:pPr>
      <w:r w:rsidRPr="00F35006">
        <w:rPr>
          <w:rFonts w:ascii="Times New Roman" w:hAnsi="Times New Roman"/>
          <w:sz w:val="24"/>
        </w:rPr>
        <w:t>Новосибирской области</w:t>
      </w:r>
    </w:p>
    <w:p w:rsidR="00C1601C" w:rsidRPr="00F35006" w:rsidRDefault="00C1601C" w:rsidP="00C1601C">
      <w:pPr>
        <w:pStyle w:val="1"/>
        <w:ind w:left="5954"/>
        <w:rPr>
          <w:rFonts w:ascii="Times New Roman" w:hAnsi="Times New Roman"/>
          <w:b/>
          <w:sz w:val="24"/>
        </w:rPr>
      </w:pPr>
      <w:r w:rsidRPr="00F35006">
        <w:rPr>
          <w:rFonts w:ascii="Times New Roman" w:hAnsi="Times New Roman"/>
          <w:sz w:val="24"/>
        </w:rPr>
        <w:t>от 17.02.2017г. № 12</w:t>
      </w:r>
    </w:p>
    <w:p w:rsidR="00C1601C" w:rsidRPr="00F35006" w:rsidRDefault="00C1601C" w:rsidP="00C16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01C" w:rsidRPr="00F35006" w:rsidRDefault="00C1601C" w:rsidP="00C1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06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C1601C" w:rsidRPr="00F35006" w:rsidRDefault="00C1601C" w:rsidP="00C1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06">
        <w:rPr>
          <w:rFonts w:ascii="Times New Roman" w:hAnsi="Times New Roman" w:cs="Times New Roman"/>
          <w:b/>
          <w:sz w:val="28"/>
          <w:szCs w:val="28"/>
        </w:rPr>
        <w:t>к качеству гарантированных услуг по погребению</w:t>
      </w:r>
    </w:p>
    <w:p w:rsidR="00C1601C" w:rsidRPr="00F35006" w:rsidRDefault="00C1601C" w:rsidP="00C1601C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C1601C" w:rsidRPr="00F35006" w:rsidRDefault="00C1601C" w:rsidP="00C1601C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>1. Умерших (погибших) граждан, имеющих супруга, родственников, законного представителя умершего или иного лица, взявшего на себя обязанности осуществить погребение умершего</w:t>
      </w:r>
    </w:p>
    <w:p w:rsidR="00C1601C" w:rsidRPr="00F35006" w:rsidRDefault="00C1601C" w:rsidP="00C1601C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2731"/>
        <w:gridCol w:w="6300"/>
      </w:tblGrid>
      <w:tr w:rsidR="00C1601C" w:rsidRPr="00F35006" w:rsidTr="00066370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1601C" w:rsidRPr="00F35006" w:rsidRDefault="00C1601C" w:rsidP="00066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proofErr w:type="gramEnd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</w:tcBorders>
          </w:tcPr>
          <w:p w:rsidR="00C1601C" w:rsidRPr="00F35006" w:rsidRDefault="00C1601C" w:rsidP="00066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Гарантируемый </w:t>
            </w:r>
            <w:r w:rsidRPr="00F350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перечень услуг по погребению</w:t>
            </w:r>
          </w:p>
        </w:tc>
        <w:tc>
          <w:tcPr>
            <w:tcW w:w="6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01C" w:rsidRPr="00F35006" w:rsidRDefault="00C1601C" w:rsidP="00066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Требования к качеству предоставляемых услуг</w:t>
            </w:r>
          </w:p>
        </w:tc>
      </w:tr>
      <w:tr w:rsidR="00C1601C" w:rsidRPr="00F35006" w:rsidTr="00066370">
        <w:tc>
          <w:tcPr>
            <w:tcW w:w="540" w:type="dxa"/>
            <w:tcBorders>
              <w:top w:val="single" w:sz="12" w:space="0" w:color="auto"/>
            </w:tcBorders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82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601C" w:rsidRPr="00F35006" w:rsidTr="00066370">
        <w:tc>
          <w:tcPr>
            <w:tcW w:w="540" w:type="dxa"/>
            <w:vMerge w:val="restart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гроб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Гроб стандартный, строганный, из пиломатериалов толщиной 25мм, обитый внутри и снаружи хлопчатобумажной тканью (размер 1,975м х 0,605м х 0,44м).</w:t>
            </w:r>
          </w:p>
        </w:tc>
      </w:tr>
      <w:tr w:rsidR="00C1601C" w:rsidRPr="00F35006" w:rsidTr="00066370">
        <w:tc>
          <w:tcPr>
            <w:tcW w:w="540" w:type="dxa"/>
            <w:vMerge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принадлежности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Предоставление ритуальных принадлежностей: покрывало хлопчатобумажное (размер 2,0 м х 0,65 м), подушка (наволочка из ткани хлопчатобумажной, размер 0,5 м х 0,5 м, набитая древесными опилками), свеча, крест в руку.</w:t>
            </w:r>
          </w:p>
        </w:tc>
      </w:tr>
      <w:tr w:rsidR="00C1601C" w:rsidRPr="00F35006" w:rsidTr="00066370">
        <w:tc>
          <w:tcPr>
            <w:tcW w:w="540" w:type="dxa"/>
            <w:vMerge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крест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Крест стандартный строганный, из пиломатериалов, размер 2,3м.</w:t>
            </w:r>
          </w:p>
        </w:tc>
      </w:tr>
      <w:tr w:rsidR="00C1601C" w:rsidRPr="00F35006" w:rsidTr="00066370">
        <w:tc>
          <w:tcPr>
            <w:tcW w:w="540" w:type="dxa"/>
            <w:vMerge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регистрационная табличка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Регистрационная табличка – пластиковая с указанием фамилии, имени, отчества, даты рождения и смерти, регистрационный номер (написаны), размер таблички 19 х 24 см.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Доставка до морга, снятие гроба с автокатафалка и внос в помещение морга.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Вынос гроба с телом умершего из помещения морга, установка в автокатафалк и доставка к месту выноса покойного. Вынос гроба из автокатафалка, установка на постамент на месте выноса покойного (независимо от этажности дома).</w:t>
            </w:r>
          </w:p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Снятие гроба с постамента, установка гроба с телом умершего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Погребение (рытье могилы и захоронение)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 xml:space="preserve">Расчистить и разметить место для рытья могилы. Рытье могилы размером 2,3 м х 1,0 м х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СанПином</w:t>
            </w:r>
            <w:proofErr w:type="spellEnd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. Обрядовые действия по захоронению тела (останков) умершего путем придания земле – забивка крышки гроба и опускание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C1601C" w:rsidRPr="00F35006" w:rsidRDefault="00C1601C" w:rsidP="00C16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006">
        <w:rPr>
          <w:rFonts w:ascii="Times New Roman" w:hAnsi="Times New Roman" w:cs="Times New Roman"/>
          <w:sz w:val="28"/>
          <w:szCs w:val="28"/>
        </w:rPr>
        <w:t xml:space="preserve">2. Умерших (погибших) граждан, личность которых не установлена органами внутренних дел, не имеющих супруга, родственников, либо законного представителя умершего или при невозможности осуществить ими </w:t>
      </w:r>
      <w:r w:rsidRPr="00F35006">
        <w:rPr>
          <w:rFonts w:ascii="Times New Roman" w:hAnsi="Times New Roman" w:cs="Times New Roman"/>
          <w:sz w:val="28"/>
          <w:szCs w:val="28"/>
        </w:rPr>
        <w:lastRenderedPageBreak/>
        <w:t>погребение, а также при отсутствии иных лиц, взявших на себя обязанность осуществить погребение умершего</w:t>
      </w:r>
    </w:p>
    <w:p w:rsidR="00C1601C" w:rsidRPr="00F35006" w:rsidRDefault="00C1601C" w:rsidP="00C160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2732"/>
        <w:gridCol w:w="6299"/>
      </w:tblGrid>
      <w:tr w:rsidR="00C1601C" w:rsidRPr="00F35006" w:rsidTr="00066370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1601C" w:rsidRPr="00F35006" w:rsidRDefault="00C1601C" w:rsidP="00066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</w:tcBorders>
          </w:tcPr>
          <w:p w:rsidR="00C1601C" w:rsidRPr="00F35006" w:rsidRDefault="00C1601C" w:rsidP="00066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Гарантируемый перечень услуг по погребению</w:t>
            </w:r>
          </w:p>
        </w:tc>
        <w:tc>
          <w:tcPr>
            <w:tcW w:w="6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01C" w:rsidRPr="00F35006" w:rsidRDefault="00C1601C" w:rsidP="00066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Требования к качеству предоставляемых услуг</w:t>
            </w:r>
          </w:p>
        </w:tc>
      </w:tr>
      <w:tr w:rsidR="00C1601C" w:rsidRPr="00F35006" w:rsidTr="00066370">
        <w:tc>
          <w:tcPr>
            <w:tcW w:w="540" w:type="dxa"/>
            <w:tcBorders>
              <w:top w:val="single" w:sz="12" w:space="0" w:color="auto"/>
            </w:tcBorders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Оформление государственного свидетельства о смерти или справки о смерти по установленной форме,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Облачение тела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Саван из хлопчатобумажной ткани длиной от 1 до 2,5 м, в зависимости от длины тела умершего для облачения (обертывания) тела (останков) умершего.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601C" w:rsidRPr="00F35006" w:rsidTr="00066370">
        <w:tc>
          <w:tcPr>
            <w:tcW w:w="540" w:type="dxa"/>
            <w:vMerge w:val="restart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гроб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Гроб стандартный деревянный, неокрашенный, без обивки толщиной 25 мм, размером 1,975м х 0,605м х 0,44м, на дно укладывается от 1 до 2,5 м полиэтиленовой пленки.</w:t>
            </w:r>
          </w:p>
        </w:tc>
      </w:tr>
      <w:tr w:rsidR="00C1601C" w:rsidRPr="00F35006" w:rsidTr="00066370">
        <w:tc>
          <w:tcPr>
            <w:tcW w:w="540" w:type="dxa"/>
            <w:vMerge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крест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Крест стандартный строганный, из пиломатериалов, размер 2,3м.</w:t>
            </w:r>
          </w:p>
        </w:tc>
      </w:tr>
      <w:tr w:rsidR="00C1601C" w:rsidRPr="00F35006" w:rsidTr="00066370">
        <w:tc>
          <w:tcPr>
            <w:tcW w:w="540" w:type="dxa"/>
            <w:vMerge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регистрационная табличка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Регистрационная табличка – пластиковая с указанием фамилии, имени, отчества, даты рождения и смерти, регистрационный номер (написаны), размер таблички 19 х 24 см.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Доставка до морга, снятие гроба с автокатафалка и внос в помещение морга.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Вынос гроба с телом умершего из помещения морга, с установкой в автокатафалк. Доставка до места захоронения. Снятие гроба с телом умершего с автокатафалка и перенос до места захоронения.</w:t>
            </w:r>
          </w:p>
        </w:tc>
      </w:tr>
      <w:tr w:rsidR="00C1601C" w:rsidRPr="00F35006" w:rsidTr="00066370">
        <w:tc>
          <w:tcPr>
            <w:tcW w:w="540" w:type="dxa"/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29" w:type="dxa"/>
            <w:tcMar>
              <w:left w:w="57" w:type="dxa"/>
              <w:right w:w="57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Погребение (рытье могилы и захоронение)</w:t>
            </w:r>
          </w:p>
        </w:tc>
        <w:tc>
          <w:tcPr>
            <w:tcW w:w="6768" w:type="dxa"/>
            <w:tcMar>
              <w:left w:w="28" w:type="dxa"/>
              <w:right w:w="28" w:type="dxa"/>
            </w:tcMar>
          </w:tcPr>
          <w:p w:rsidR="00C1601C" w:rsidRPr="00F35006" w:rsidRDefault="00C1601C" w:rsidP="00066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5006">
              <w:rPr>
                <w:rFonts w:ascii="Times New Roman" w:hAnsi="Times New Roman" w:cs="Times New Roman"/>
                <w:sz w:val="24"/>
                <w:szCs w:val="28"/>
              </w:rPr>
              <w:t xml:space="preserve">Расчистить и разметить место для рытья могилы. Рытье могилы размером 2,3 м х 1,0 м х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СанПином</w:t>
            </w:r>
            <w:proofErr w:type="spellEnd"/>
            <w:r w:rsidRPr="00F35006">
              <w:rPr>
                <w:rFonts w:ascii="Times New Roman" w:hAnsi="Times New Roman" w:cs="Times New Roman"/>
                <w:sz w:val="24"/>
                <w:szCs w:val="28"/>
              </w:rPr>
              <w:t>. Обрядовые действия по захоронению тела (останков) умершего путем придания земле – забивка крышки гроба и опускание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C1601C" w:rsidRPr="00F35006" w:rsidRDefault="00C1601C" w:rsidP="00C1601C">
      <w:pPr>
        <w:jc w:val="center"/>
        <w:rPr>
          <w:rFonts w:ascii="Times New Roman" w:hAnsi="Times New Roman" w:cs="Times New Roman"/>
          <w:sz w:val="12"/>
          <w:szCs w:val="28"/>
        </w:rPr>
      </w:pPr>
    </w:p>
    <w:p w:rsidR="00C1601C" w:rsidRPr="00200961" w:rsidRDefault="00C1601C" w:rsidP="00B776C7">
      <w:pPr>
        <w:pStyle w:val="21"/>
        <w:spacing w:line="240" w:lineRule="atLeast"/>
        <w:jc w:val="right"/>
        <w:rPr>
          <w:sz w:val="24"/>
          <w:szCs w:val="24"/>
        </w:rPr>
      </w:pPr>
    </w:p>
    <w:sectPr w:rsidR="00C1601C" w:rsidRPr="00200961" w:rsidSect="0017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6E08"/>
    <w:multiLevelType w:val="hybridMultilevel"/>
    <w:tmpl w:val="F6AE19B8"/>
    <w:lvl w:ilvl="0" w:tplc="E69C804A">
      <w:start w:val="1"/>
      <w:numFmt w:val="decimal"/>
      <w:lvlText w:val="%1."/>
      <w:lvlJc w:val="left"/>
      <w:pPr>
        <w:tabs>
          <w:tab w:val="num" w:pos="582"/>
        </w:tabs>
        <w:ind w:left="58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1">
    <w:nsid w:val="3D5C23BC"/>
    <w:multiLevelType w:val="hybridMultilevel"/>
    <w:tmpl w:val="9E187C94"/>
    <w:lvl w:ilvl="0" w:tplc="4B685BEC">
      <w:start w:val="1"/>
      <w:numFmt w:val="decimal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2"/>
      </w:rPr>
    </w:lvl>
    <w:lvl w:ilvl="1" w:tplc="B07655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F6A0D92">
      <w:start w:val="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F9B41CE"/>
    <w:multiLevelType w:val="hybridMultilevel"/>
    <w:tmpl w:val="E494BE10"/>
    <w:lvl w:ilvl="0" w:tplc="3FCCF58E">
      <w:start w:val="1"/>
      <w:numFmt w:val="decimal"/>
      <w:lvlText w:val="%1."/>
      <w:lvlJc w:val="left"/>
      <w:pPr>
        <w:ind w:left="1680" w:hanging="11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0E"/>
    <w:rsid w:val="0008297B"/>
    <w:rsid w:val="00090F3A"/>
    <w:rsid w:val="000D0F0E"/>
    <w:rsid w:val="0017198F"/>
    <w:rsid w:val="00B776C7"/>
    <w:rsid w:val="00C1601C"/>
    <w:rsid w:val="00F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F0E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0D0F0E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D0F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F0E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0D0F0E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0D0F0E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uiPriority w:val="99"/>
    <w:qFormat/>
    <w:rsid w:val="000D0F0E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99"/>
    <w:rsid w:val="000D0F0E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uiPriority w:val="99"/>
    <w:semiHidden/>
    <w:locked/>
    <w:rsid w:val="000D0F0E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uiPriority w:val="99"/>
    <w:semiHidden/>
    <w:unhideWhenUsed/>
    <w:rsid w:val="000D0F0E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0D0F0E"/>
  </w:style>
  <w:style w:type="character" w:styleId="a7">
    <w:name w:val="Hyperlink"/>
    <w:basedOn w:val="a0"/>
    <w:rsid w:val="0008297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082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yle2">
    <w:name w:val="Style 2"/>
    <w:rsid w:val="00082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8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97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829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0829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8297B"/>
  </w:style>
  <w:style w:type="paragraph" w:styleId="21">
    <w:name w:val="Body Text 2"/>
    <w:basedOn w:val="a"/>
    <w:link w:val="22"/>
    <w:uiPriority w:val="99"/>
    <w:semiHidden/>
    <w:unhideWhenUsed/>
    <w:rsid w:val="00B776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776C7"/>
  </w:style>
  <w:style w:type="paragraph" w:styleId="ac">
    <w:name w:val="List Paragraph"/>
    <w:basedOn w:val="a"/>
    <w:uiPriority w:val="34"/>
    <w:qFormat/>
    <w:rsid w:val="00C16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601C"/>
    <w:rPr>
      <w:rFonts w:ascii="Arial" w:eastAsia="Calibri" w:hAnsi="Arial" w:cs="Arial"/>
      <w:sz w:val="20"/>
      <w:szCs w:val="20"/>
    </w:rPr>
  </w:style>
  <w:style w:type="table" w:styleId="ad">
    <w:name w:val="Table Grid"/>
    <w:basedOn w:val="a1"/>
    <w:uiPriority w:val="59"/>
    <w:rsid w:val="00C16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F0E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0D0F0E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D0F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F0E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0D0F0E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0D0F0E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uiPriority w:val="99"/>
    <w:qFormat/>
    <w:rsid w:val="000D0F0E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99"/>
    <w:rsid w:val="000D0F0E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uiPriority w:val="99"/>
    <w:semiHidden/>
    <w:locked/>
    <w:rsid w:val="000D0F0E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uiPriority w:val="99"/>
    <w:semiHidden/>
    <w:unhideWhenUsed/>
    <w:rsid w:val="000D0F0E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0D0F0E"/>
  </w:style>
  <w:style w:type="character" w:styleId="a7">
    <w:name w:val="Hyperlink"/>
    <w:basedOn w:val="a0"/>
    <w:rsid w:val="0008297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082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yle2">
    <w:name w:val="Style 2"/>
    <w:rsid w:val="00082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8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97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829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0829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8297B"/>
  </w:style>
  <w:style w:type="paragraph" w:styleId="21">
    <w:name w:val="Body Text 2"/>
    <w:basedOn w:val="a"/>
    <w:link w:val="22"/>
    <w:uiPriority w:val="99"/>
    <w:semiHidden/>
    <w:unhideWhenUsed/>
    <w:rsid w:val="00B776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776C7"/>
  </w:style>
  <w:style w:type="paragraph" w:styleId="ac">
    <w:name w:val="List Paragraph"/>
    <w:basedOn w:val="a"/>
    <w:uiPriority w:val="34"/>
    <w:qFormat/>
    <w:rsid w:val="00C16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601C"/>
    <w:rPr>
      <w:rFonts w:ascii="Arial" w:eastAsia="Calibri" w:hAnsi="Arial" w:cs="Arial"/>
      <w:sz w:val="20"/>
      <w:szCs w:val="20"/>
    </w:rPr>
  </w:style>
  <w:style w:type="table" w:styleId="ad">
    <w:name w:val="Table Grid"/>
    <w:basedOn w:val="a1"/>
    <w:uiPriority w:val="59"/>
    <w:rsid w:val="00C16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0.wmf"/><Relationship Id="rId21" Type="http://schemas.openxmlformats.org/officeDocument/2006/relationships/image" Target="media/image16.wmf"/><Relationship Id="rId63" Type="http://schemas.openxmlformats.org/officeDocument/2006/relationships/image" Target="media/image56.wmf"/><Relationship Id="rId159" Type="http://schemas.openxmlformats.org/officeDocument/2006/relationships/hyperlink" Target="file:///C:\&#1052;&#1086;&#1080;%20&#1076;&#1086;&#1082;&#1091;&#1084;&#1077;&#1085;&#1090;&#1099;\Downloads\&#1055;&#1086;&#1089;&#1090;&#1072;&#1085;&#1086;&#1074;&#1083;&#1077;&#1085;&#1080;&#1077;%20&#8470;%20445-&#1087;.docx" TargetMode="External"/><Relationship Id="rId324" Type="http://schemas.openxmlformats.org/officeDocument/2006/relationships/image" Target="media/image315.wmf"/><Relationship Id="rId366" Type="http://schemas.openxmlformats.org/officeDocument/2006/relationships/image" Target="media/image354.wmf"/><Relationship Id="rId170" Type="http://schemas.openxmlformats.org/officeDocument/2006/relationships/image" Target="media/image162.wmf"/><Relationship Id="rId226" Type="http://schemas.openxmlformats.org/officeDocument/2006/relationships/image" Target="media/image218.wmf"/><Relationship Id="rId268" Type="http://schemas.openxmlformats.org/officeDocument/2006/relationships/image" Target="media/image259.wmf"/><Relationship Id="rId11" Type="http://schemas.openxmlformats.org/officeDocument/2006/relationships/image" Target="media/image6.wmf"/><Relationship Id="rId32" Type="http://schemas.openxmlformats.org/officeDocument/2006/relationships/image" Target="media/image26.wmf"/><Relationship Id="rId53" Type="http://schemas.openxmlformats.org/officeDocument/2006/relationships/image" Target="media/image46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149" Type="http://schemas.openxmlformats.org/officeDocument/2006/relationships/image" Target="media/image142.wmf"/><Relationship Id="rId314" Type="http://schemas.openxmlformats.org/officeDocument/2006/relationships/image" Target="media/image305.wmf"/><Relationship Id="rId335" Type="http://schemas.openxmlformats.org/officeDocument/2006/relationships/image" Target="media/image325.wmf"/><Relationship Id="rId356" Type="http://schemas.openxmlformats.org/officeDocument/2006/relationships/image" Target="media/image344.wmf"/><Relationship Id="rId377" Type="http://schemas.openxmlformats.org/officeDocument/2006/relationships/image" Target="media/image365.wmf"/><Relationship Id="rId398" Type="http://schemas.openxmlformats.org/officeDocument/2006/relationships/hyperlink" Target="consultantplus://offline/ref=FCAF8D90C5D30E2B8D08D769236F6B02E3FE5554443466B6C5E9D72D3C227204DA92000824282219X728E" TargetMode="External"/><Relationship Id="rId5" Type="http://schemas.openxmlformats.org/officeDocument/2006/relationships/webSettings" Target="webSettings.xml"/><Relationship Id="rId95" Type="http://schemas.openxmlformats.org/officeDocument/2006/relationships/image" Target="media/image88.wmf"/><Relationship Id="rId160" Type="http://schemas.openxmlformats.org/officeDocument/2006/relationships/image" Target="media/image152.wmf"/><Relationship Id="rId181" Type="http://schemas.openxmlformats.org/officeDocument/2006/relationships/image" Target="media/image173.wmf"/><Relationship Id="rId216" Type="http://schemas.openxmlformats.org/officeDocument/2006/relationships/image" Target="media/image208.wmf"/><Relationship Id="rId237" Type="http://schemas.openxmlformats.org/officeDocument/2006/relationships/image" Target="media/image229.wmf"/><Relationship Id="rId402" Type="http://schemas.openxmlformats.org/officeDocument/2006/relationships/image" Target="media/image386.wmf"/><Relationship Id="rId258" Type="http://schemas.openxmlformats.org/officeDocument/2006/relationships/image" Target="media/image249.wmf"/><Relationship Id="rId279" Type="http://schemas.openxmlformats.org/officeDocument/2006/relationships/image" Target="media/image270.wmf"/><Relationship Id="rId22" Type="http://schemas.openxmlformats.org/officeDocument/2006/relationships/image" Target="media/image17.wmf"/><Relationship Id="rId43" Type="http://schemas.openxmlformats.org/officeDocument/2006/relationships/image" Target="media/image36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139" Type="http://schemas.openxmlformats.org/officeDocument/2006/relationships/image" Target="media/image132.wmf"/><Relationship Id="rId290" Type="http://schemas.openxmlformats.org/officeDocument/2006/relationships/image" Target="media/image281.wmf"/><Relationship Id="rId304" Type="http://schemas.openxmlformats.org/officeDocument/2006/relationships/image" Target="media/image295.wmf"/><Relationship Id="rId325" Type="http://schemas.openxmlformats.org/officeDocument/2006/relationships/image" Target="media/image316.wmf"/><Relationship Id="rId346" Type="http://schemas.openxmlformats.org/officeDocument/2006/relationships/hyperlink" Target="consultantplus://offline/ref=FCAF8D90C5D30E2B8D08D769236F6B02E3F85459443866B6C5E9D72D3CX222E" TargetMode="External"/><Relationship Id="rId367" Type="http://schemas.openxmlformats.org/officeDocument/2006/relationships/image" Target="media/image355.wmf"/><Relationship Id="rId388" Type="http://schemas.openxmlformats.org/officeDocument/2006/relationships/image" Target="media/image376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71" Type="http://schemas.openxmlformats.org/officeDocument/2006/relationships/image" Target="media/image16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227" Type="http://schemas.openxmlformats.org/officeDocument/2006/relationships/image" Target="media/image219.wmf"/><Relationship Id="rId248" Type="http://schemas.openxmlformats.org/officeDocument/2006/relationships/image" Target="media/image240.wmf"/><Relationship Id="rId269" Type="http://schemas.openxmlformats.org/officeDocument/2006/relationships/image" Target="media/image260.wmf"/><Relationship Id="rId12" Type="http://schemas.openxmlformats.org/officeDocument/2006/relationships/image" Target="media/image7.wmf"/><Relationship Id="rId33" Type="http://schemas.openxmlformats.org/officeDocument/2006/relationships/image" Target="media/image27.wmf"/><Relationship Id="rId108" Type="http://schemas.openxmlformats.org/officeDocument/2006/relationships/image" Target="media/image101.wmf"/><Relationship Id="rId129" Type="http://schemas.openxmlformats.org/officeDocument/2006/relationships/image" Target="media/image122.wmf"/><Relationship Id="rId280" Type="http://schemas.openxmlformats.org/officeDocument/2006/relationships/image" Target="media/image271.wmf"/><Relationship Id="rId315" Type="http://schemas.openxmlformats.org/officeDocument/2006/relationships/image" Target="media/image306.wmf"/><Relationship Id="rId336" Type="http://schemas.openxmlformats.org/officeDocument/2006/relationships/image" Target="media/image326.wmf"/><Relationship Id="rId357" Type="http://schemas.openxmlformats.org/officeDocument/2006/relationships/image" Target="media/image345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61" Type="http://schemas.openxmlformats.org/officeDocument/2006/relationships/image" Target="media/image153.wmf"/><Relationship Id="rId182" Type="http://schemas.openxmlformats.org/officeDocument/2006/relationships/image" Target="media/image174.wmf"/><Relationship Id="rId217" Type="http://schemas.openxmlformats.org/officeDocument/2006/relationships/image" Target="media/image209.wmf"/><Relationship Id="rId378" Type="http://schemas.openxmlformats.org/officeDocument/2006/relationships/image" Target="media/image366.wmf"/><Relationship Id="rId399" Type="http://schemas.openxmlformats.org/officeDocument/2006/relationships/hyperlink" Target="consultantplus://offline/ref=FCAF8D90C5D30E2B8D08D769236F6B02E3FE5554443466B6C5E9D72D3C227204DA92000824282219X728E" TargetMode="External"/><Relationship Id="rId403" Type="http://schemas.openxmlformats.org/officeDocument/2006/relationships/image" Target="media/image387.wmf"/><Relationship Id="rId6" Type="http://schemas.openxmlformats.org/officeDocument/2006/relationships/image" Target="media/image1.wmf"/><Relationship Id="rId238" Type="http://schemas.openxmlformats.org/officeDocument/2006/relationships/image" Target="media/image230.wmf"/><Relationship Id="rId259" Type="http://schemas.openxmlformats.org/officeDocument/2006/relationships/image" Target="media/image250.wmf"/><Relationship Id="rId23" Type="http://schemas.openxmlformats.org/officeDocument/2006/relationships/image" Target="media/image18.wmf"/><Relationship Id="rId119" Type="http://schemas.openxmlformats.org/officeDocument/2006/relationships/image" Target="media/image112.wmf"/><Relationship Id="rId270" Type="http://schemas.openxmlformats.org/officeDocument/2006/relationships/image" Target="media/image261.wmf"/><Relationship Id="rId291" Type="http://schemas.openxmlformats.org/officeDocument/2006/relationships/image" Target="media/image282.wmf"/><Relationship Id="rId305" Type="http://schemas.openxmlformats.org/officeDocument/2006/relationships/image" Target="media/image296.wmf"/><Relationship Id="rId326" Type="http://schemas.openxmlformats.org/officeDocument/2006/relationships/image" Target="media/image317.wmf"/><Relationship Id="rId347" Type="http://schemas.openxmlformats.org/officeDocument/2006/relationships/image" Target="media/image335.wmf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368" Type="http://schemas.openxmlformats.org/officeDocument/2006/relationships/image" Target="media/image356.wmf"/><Relationship Id="rId389" Type="http://schemas.openxmlformats.org/officeDocument/2006/relationships/hyperlink" Target="consultantplus://offline/ref=FCAF8D90C5D30E2B8D08D769236F6B02E3F15752493066B6C5E9D72D3C227204DA92000824282018X728E" TargetMode="External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hyperlink" Target="consultantplus://offline/ref=FCAF8D90C5D30E2B8D08D769236F6B02EAFC5553423B3BBCCDB0DB2F3B2D2D13DDDB0C09242821X12CE" TargetMode="External"/><Relationship Id="rId13" Type="http://schemas.openxmlformats.org/officeDocument/2006/relationships/image" Target="media/image8.wmf"/><Relationship Id="rId109" Type="http://schemas.openxmlformats.org/officeDocument/2006/relationships/image" Target="media/image102.wmf"/><Relationship Id="rId260" Type="http://schemas.openxmlformats.org/officeDocument/2006/relationships/image" Target="media/image251.wmf"/><Relationship Id="rId281" Type="http://schemas.openxmlformats.org/officeDocument/2006/relationships/image" Target="media/image272.wmf"/><Relationship Id="rId316" Type="http://schemas.openxmlformats.org/officeDocument/2006/relationships/image" Target="media/image307.wmf"/><Relationship Id="rId337" Type="http://schemas.openxmlformats.org/officeDocument/2006/relationships/image" Target="media/image327.wmf"/><Relationship Id="rId34" Type="http://schemas.openxmlformats.org/officeDocument/2006/relationships/image" Target="media/image28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358" Type="http://schemas.openxmlformats.org/officeDocument/2006/relationships/image" Target="media/image346.wmf"/><Relationship Id="rId379" Type="http://schemas.openxmlformats.org/officeDocument/2006/relationships/image" Target="media/image367.wmf"/><Relationship Id="rId7" Type="http://schemas.openxmlformats.org/officeDocument/2006/relationships/image" Target="media/image2.wmf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390" Type="http://schemas.openxmlformats.org/officeDocument/2006/relationships/image" Target="media/image377.wmf"/><Relationship Id="rId404" Type="http://schemas.openxmlformats.org/officeDocument/2006/relationships/hyperlink" Target="consultantplus://offline/ref=FCAF8D90C5D30E2B8D08D769236F6B02E3FE5554443466B6C5E9D72D3C227204DA92000824282219X728E" TargetMode="External"/><Relationship Id="rId250" Type="http://schemas.openxmlformats.org/officeDocument/2006/relationships/image" Target="media/image241.wmf"/><Relationship Id="rId271" Type="http://schemas.openxmlformats.org/officeDocument/2006/relationships/image" Target="media/image262.wmf"/><Relationship Id="rId292" Type="http://schemas.openxmlformats.org/officeDocument/2006/relationships/image" Target="media/image283.wmf"/><Relationship Id="rId306" Type="http://schemas.openxmlformats.org/officeDocument/2006/relationships/image" Target="media/image297.wmf"/><Relationship Id="rId24" Type="http://schemas.openxmlformats.org/officeDocument/2006/relationships/hyperlink" Target="file:///C:\&#1052;&#1086;&#1080;%20&#1076;&#1086;&#1082;&#1091;&#1084;&#1077;&#1085;&#1090;&#1099;\Downloads\&#1055;&#1086;&#1089;&#1090;&#1072;&#1085;&#1086;&#1074;&#1083;&#1077;&#1085;&#1080;&#1077;%20&#8470;%20445-&#1087;.docx" TargetMode="External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327" Type="http://schemas.openxmlformats.org/officeDocument/2006/relationships/image" Target="media/image318.wmf"/><Relationship Id="rId348" Type="http://schemas.openxmlformats.org/officeDocument/2006/relationships/image" Target="media/image336.wmf"/><Relationship Id="rId369" Type="http://schemas.openxmlformats.org/officeDocument/2006/relationships/image" Target="media/image357.wmf"/><Relationship Id="rId152" Type="http://schemas.openxmlformats.org/officeDocument/2006/relationships/image" Target="media/image145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380" Type="http://schemas.openxmlformats.org/officeDocument/2006/relationships/image" Target="media/image368.wmf"/><Relationship Id="rId240" Type="http://schemas.openxmlformats.org/officeDocument/2006/relationships/image" Target="media/image232.wmf"/><Relationship Id="rId261" Type="http://schemas.openxmlformats.org/officeDocument/2006/relationships/image" Target="media/image252.wmf"/><Relationship Id="rId14" Type="http://schemas.openxmlformats.org/officeDocument/2006/relationships/image" Target="media/image9.wmf"/><Relationship Id="rId35" Type="http://schemas.openxmlformats.org/officeDocument/2006/relationships/hyperlink" Target="file:///C:\&#1052;&#1086;&#1080;%20&#1076;&#1086;&#1082;&#1091;&#1084;&#1077;&#1085;&#1090;&#1099;\Downloads\&#1055;&#1086;&#1089;&#1090;&#1072;&#1085;&#1086;&#1074;&#1083;&#1077;&#1085;&#1080;&#1077;%20&#8470;%20445-&#1087;.docx" TargetMode="External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image" Target="media/image273.wmf"/><Relationship Id="rId317" Type="http://schemas.openxmlformats.org/officeDocument/2006/relationships/image" Target="media/image308.wmf"/><Relationship Id="rId338" Type="http://schemas.openxmlformats.org/officeDocument/2006/relationships/hyperlink" Target="consultantplus://offline/ref=FCAF8D90C5D30E2B8D08D769236F6B02E3FE5059423166B6C5E9D72D3C227204DA92000824282010X727E" TargetMode="External"/><Relationship Id="rId359" Type="http://schemas.openxmlformats.org/officeDocument/2006/relationships/image" Target="media/image347.wmf"/><Relationship Id="rId8" Type="http://schemas.openxmlformats.org/officeDocument/2006/relationships/image" Target="media/image3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image" Target="media/image358.wmf"/><Relationship Id="rId391" Type="http://schemas.openxmlformats.org/officeDocument/2006/relationships/image" Target="media/image378.wmf"/><Relationship Id="rId405" Type="http://schemas.openxmlformats.org/officeDocument/2006/relationships/fontTable" Target="fontTable.xml"/><Relationship Id="rId230" Type="http://schemas.openxmlformats.org/officeDocument/2006/relationships/image" Target="media/image222.wmf"/><Relationship Id="rId251" Type="http://schemas.openxmlformats.org/officeDocument/2006/relationships/image" Target="media/image242.wmf"/><Relationship Id="rId25" Type="http://schemas.openxmlformats.org/officeDocument/2006/relationships/image" Target="media/image19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272" Type="http://schemas.openxmlformats.org/officeDocument/2006/relationships/image" Target="media/image263.wmf"/><Relationship Id="rId293" Type="http://schemas.openxmlformats.org/officeDocument/2006/relationships/image" Target="media/image284.wmf"/><Relationship Id="rId307" Type="http://schemas.openxmlformats.org/officeDocument/2006/relationships/image" Target="media/image298.wmf"/><Relationship Id="rId328" Type="http://schemas.openxmlformats.org/officeDocument/2006/relationships/image" Target="media/image319.wmf"/><Relationship Id="rId349" Type="http://schemas.openxmlformats.org/officeDocument/2006/relationships/image" Target="media/image337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6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48.wmf"/><Relationship Id="rId381" Type="http://schemas.openxmlformats.org/officeDocument/2006/relationships/image" Target="media/image369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15" Type="http://schemas.openxmlformats.org/officeDocument/2006/relationships/image" Target="media/image10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3.wmf"/><Relationship Id="rId283" Type="http://schemas.openxmlformats.org/officeDocument/2006/relationships/image" Target="media/image274.wmf"/><Relationship Id="rId318" Type="http://schemas.openxmlformats.org/officeDocument/2006/relationships/image" Target="media/image309.wmf"/><Relationship Id="rId339" Type="http://schemas.openxmlformats.org/officeDocument/2006/relationships/image" Target="media/image328.wmf"/><Relationship Id="rId78" Type="http://schemas.openxmlformats.org/officeDocument/2006/relationships/image" Target="media/image71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6.wmf"/><Relationship Id="rId185" Type="http://schemas.openxmlformats.org/officeDocument/2006/relationships/image" Target="media/image177.wmf"/><Relationship Id="rId350" Type="http://schemas.openxmlformats.org/officeDocument/2006/relationships/image" Target="media/image338.wmf"/><Relationship Id="rId371" Type="http://schemas.openxmlformats.org/officeDocument/2006/relationships/image" Target="media/image359.wmf"/><Relationship Id="rId406" Type="http://schemas.openxmlformats.org/officeDocument/2006/relationships/theme" Target="theme/theme1.xml"/><Relationship Id="rId9" Type="http://schemas.openxmlformats.org/officeDocument/2006/relationships/image" Target="media/image4.wmf"/><Relationship Id="rId210" Type="http://schemas.openxmlformats.org/officeDocument/2006/relationships/image" Target="media/image202.wmf"/><Relationship Id="rId392" Type="http://schemas.openxmlformats.org/officeDocument/2006/relationships/image" Target="media/image379.wmf"/><Relationship Id="rId26" Type="http://schemas.openxmlformats.org/officeDocument/2006/relationships/image" Target="media/image20.wmf"/><Relationship Id="rId231" Type="http://schemas.openxmlformats.org/officeDocument/2006/relationships/image" Target="media/image223.wmf"/><Relationship Id="rId252" Type="http://schemas.openxmlformats.org/officeDocument/2006/relationships/image" Target="media/image243.wmf"/><Relationship Id="rId273" Type="http://schemas.openxmlformats.org/officeDocument/2006/relationships/image" Target="media/image264.wmf"/><Relationship Id="rId294" Type="http://schemas.openxmlformats.org/officeDocument/2006/relationships/image" Target="media/image285.wmf"/><Relationship Id="rId308" Type="http://schemas.openxmlformats.org/officeDocument/2006/relationships/image" Target="media/image299.wmf"/><Relationship Id="rId329" Type="http://schemas.openxmlformats.org/officeDocument/2006/relationships/hyperlink" Target="consultantplus://offline/ref=FCAF8D90C5D30E2B8D08D769236F6B02E3FE5451433166B6C5E9D72D3CX222E" TargetMode="External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7.wmf"/><Relationship Id="rId340" Type="http://schemas.openxmlformats.org/officeDocument/2006/relationships/image" Target="media/image329.wmf"/><Relationship Id="rId361" Type="http://schemas.openxmlformats.org/officeDocument/2006/relationships/image" Target="media/image349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382" Type="http://schemas.openxmlformats.org/officeDocument/2006/relationships/image" Target="media/image370.wmf"/><Relationship Id="rId16" Type="http://schemas.openxmlformats.org/officeDocument/2006/relationships/image" Target="media/image11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4.wmf"/><Relationship Id="rId284" Type="http://schemas.openxmlformats.org/officeDocument/2006/relationships/image" Target="media/image275.wmf"/><Relationship Id="rId319" Type="http://schemas.openxmlformats.org/officeDocument/2006/relationships/image" Target="media/image310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0.wmf"/><Relationship Id="rId90" Type="http://schemas.openxmlformats.org/officeDocument/2006/relationships/image" Target="media/image83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39.wmf"/><Relationship Id="rId372" Type="http://schemas.openxmlformats.org/officeDocument/2006/relationships/image" Target="media/image360.wmf"/><Relationship Id="rId393" Type="http://schemas.openxmlformats.org/officeDocument/2006/relationships/image" Target="media/image380.wmf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4.wmf"/><Relationship Id="rId274" Type="http://schemas.openxmlformats.org/officeDocument/2006/relationships/image" Target="media/image265.wmf"/><Relationship Id="rId295" Type="http://schemas.openxmlformats.org/officeDocument/2006/relationships/image" Target="media/image286.wmf"/><Relationship Id="rId309" Type="http://schemas.openxmlformats.org/officeDocument/2006/relationships/image" Target="media/image300.wmf"/><Relationship Id="rId27" Type="http://schemas.openxmlformats.org/officeDocument/2006/relationships/image" Target="media/image21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311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30.wmf"/><Relationship Id="rId362" Type="http://schemas.openxmlformats.org/officeDocument/2006/relationships/image" Target="media/image350.wmf"/><Relationship Id="rId383" Type="http://schemas.openxmlformats.org/officeDocument/2006/relationships/image" Target="media/image371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5.wmf"/><Relationship Id="rId285" Type="http://schemas.openxmlformats.org/officeDocument/2006/relationships/image" Target="media/image276.wmf"/><Relationship Id="rId17" Type="http://schemas.openxmlformats.org/officeDocument/2006/relationships/image" Target="media/image12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310" Type="http://schemas.openxmlformats.org/officeDocument/2006/relationships/image" Target="media/image301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21.wmf"/><Relationship Id="rId352" Type="http://schemas.openxmlformats.org/officeDocument/2006/relationships/image" Target="media/image340.wmf"/><Relationship Id="rId373" Type="http://schemas.openxmlformats.org/officeDocument/2006/relationships/image" Target="media/image361.wmf"/><Relationship Id="rId394" Type="http://schemas.openxmlformats.org/officeDocument/2006/relationships/image" Target="media/image381.wmf"/><Relationship Id="rId1" Type="http://schemas.openxmlformats.org/officeDocument/2006/relationships/numbering" Target="numbering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5.wmf"/><Relationship Id="rId28" Type="http://schemas.openxmlformats.org/officeDocument/2006/relationships/image" Target="media/image22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275" Type="http://schemas.openxmlformats.org/officeDocument/2006/relationships/image" Target="media/image266.wmf"/><Relationship Id="rId296" Type="http://schemas.openxmlformats.org/officeDocument/2006/relationships/image" Target="media/image287.wmf"/><Relationship Id="rId300" Type="http://schemas.openxmlformats.org/officeDocument/2006/relationships/image" Target="media/image291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12.wmf"/><Relationship Id="rId342" Type="http://schemas.openxmlformats.org/officeDocument/2006/relationships/image" Target="media/image331.wmf"/><Relationship Id="rId363" Type="http://schemas.openxmlformats.org/officeDocument/2006/relationships/image" Target="media/image351.wmf"/><Relationship Id="rId384" Type="http://schemas.openxmlformats.org/officeDocument/2006/relationships/image" Target="media/image372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18" Type="http://schemas.openxmlformats.org/officeDocument/2006/relationships/image" Target="media/image13.wmf"/><Relationship Id="rId39" Type="http://schemas.openxmlformats.org/officeDocument/2006/relationships/image" Target="media/image32.wmf"/><Relationship Id="rId265" Type="http://schemas.openxmlformats.org/officeDocument/2006/relationships/image" Target="media/image256.wmf"/><Relationship Id="rId286" Type="http://schemas.openxmlformats.org/officeDocument/2006/relationships/image" Target="media/image277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2.wmf"/><Relationship Id="rId332" Type="http://schemas.openxmlformats.org/officeDocument/2006/relationships/image" Target="media/image322.wmf"/><Relationship Id="rId353" Type="http://schemas.openxmlformats.org/officeDocument/2006/relationships/image" Target="media/image341.wmf"/><Relationship Id="rId374" Type="http://schemas.openxmlformats.org/officeDocument/2006/relationships/image" Target="media/image362.wmf"/><Relationship Id="rId395" Type="http://schemas.openxmlformats.org/officeDocument/2006/relationships/image" Target="media/image382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6.wmf"/><Relationship Id="rId276" Type="http://schemas.openxmlformats.org/officeDocument/2006/relationships/image" Target="media/image267.wmf"/><Relationship Id="rId297" Type="http://schemas.openxmlformats.org/officeDocument/2006/relationships/image" Target="media/image288.wmf"/><Relationship Id="rId40" Type="http://schemas.openxmlformats.org/officeDocument/2006/relationships/image" Target="media/image33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0.wmf"/><Relationship Id="rId301" Type="http://schemas.openxmlformats.org/officeDocument/2006/relationships/image" Target="media/image292.wmf"/><Relationship Id="rId322" Type="http://schemas.openxmlformats.org/officeDocument/2006/relationships/image" Target="media/image313.wmf"/><Relationship Id="rId343" Type="http://schemas.openxmlformats.org/officeDocument/2006/relationships/image" Target="media/image332.wmf"/><Relationship Id="rId364" Type="http://schemas.openxmlformats.org/officeDocument/2006/relationships/image" Target="media/image352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3.wmf"/><Relationship Id="rId19" Type="http://schemas.openxmlformats.org/officeDocument/2006/relationships/image" Target="media/image14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7.wmf"/><Relationship Id="rId287" Type="http://schemas.openxmlformats.org/officeDocument/2006/relationships/image" Target="media/image278.wmf"/><Relationship Id="rId30" Type="http://schemas.openxmlformats.org/officeDocument/2006/relationships/image" Target="media/image24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0.wmf"/><Relationship Id="rId312" Type="http://schemas.openxmlformats.org/officeDocument/2006/relationships/image" Target="media/image303.wmf"/><Relationship Id="rId333" Type="http://schemas.openxmlformats.org/officeDocument/2006/relationships/image" Target="media/image323.wmf"/><Relationship Id="rId354" Type="http://schemas.openxmlformats.org/officeDocument/2006/relationships/image" Target="media/image342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189" Type="http://schemas.openxmlformats.org/officeDocument/2006/relationships/image" Target="media/image181.wmf"/><Relationship Id="rId375" Type="http://schemas.openxmlformats.org/officeDocument/2006/relationships/image" Target="media/image363.wmf"/><Relationship Id="rId396" Type="http://schemas.openxmlformats.org/officeDocument/2006/relationships/image" Target="media/image383.wmf"/><Relationship Id="rId3" Type="http://schemas.microsoft.com/office/2007/relationships/stylesWithEffects" Target="stylesWithEffect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7.wmf"/><Relationship Id="rId277" Type="http://schemas.openxmlformats.org/officeDocument/2006/relationships/image" Target="media/image268.wmf"/><Relationship Id="rId298" Type="http://schemas.openxmlformats.org/officeDocument/2006/relationships/image" Target="media/image289.wmf"/><Relationship Id="rId400" Type="http://schemas.openxmlformats.org/officeDocument/2006/relationships/image" Target="media/image384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3.wmf"/><Relationship Id="rId323" Type="http://schemas.openxmlformats.org/officeDocument/2006/relationships/image" Target="media/image314.wmf"/><Relationship Id="rId344" Type="http://schemas.openxmlformats.org/officeDocument/2006/relationships/image" Target="media/image333.wmf"/><Relationship Id="rId20" Type="http://schemas.openxmlformats.org/officeDocument/2006/relationships/image" Target="media/image15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179" Type="http://schemas.openxmlformats.org/officeDocument/2006/relationships/image" Target="media/image171.wmf"/><Relationship Id="rId365" Type="http://schemas.openxmlformats.org/officeDocument/2006/relationships/image" Target="media/image353.wmf"/><Relationship Id="rId386" Type="http://schemas.openxmlformats.org/officeDocument/2006/relationships/image" Target="media/image374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8.wmf"/><Relationship Id="rId288" Type="http://schemas.openxmlformats.org/officeDocument/2006/relationships/image" Target="media/image279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313" Type="http://schemas.openxmlformats.org/officeDocument/2006/relationships/image" Target="media/image304.wmf"/><Relationship Id="rId10" Type="http://schemas.openxmlformats.org/officeDocument/2006/relationships/image" Target="media/image5.wmf"/><Relationship Id="rId31" Type="http://schemas.openxmlformats.org/officeDocument/2006/relationships/image" Target="media/image25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1.wmf"/><Relationship Id="rId169" Type="http://schemas.openxmlformats.org/officeDocument/2006/relationships/image" Target="media/image161.wmf"/><Relationship Id="rId334" Type="http://schemas.openxmlformats.org/officeDocument/2006/relationships/image" Target="media/image324.wmf"/><Relationship Id="rId355" Type="http://schemas.openxmlformats.org/officeDocument/2006/relationships/image" Target="media/image343.wmf"/><Relationship Id="rId376" Type="http://schemas.openxmlformats.org/officeDocument/2006/relationships/image" Target="media/image364.wmf"/><Relationship Id="rId397" Type="http://schemas.openxmlformats.org/officeDocument/2006/relationships/hyperlink" Target="consultantplus://offline/ref=FCAF8D90C5D30E2B8D08D769236F6B02E3FE5554443466B6C5E9D72D3C227204DA92000824282219X728E" TargetMode="External"/><Relationship Id="rId4" Type="http://schemas.openxmlformats.org/officeDocument/2006/relationships/settings" Target="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8.wmf"/><Relationship Id="rId278" Type="http://schemas.openxmlformats.org/officeDocument/2006/relationships/image" Target="media/image269.wmf"/><Relationship Id="rId401" Type="http://schemas.openxmlformats.org/officeDocument/2006/relationships/image" Target="media/image385.wmf"/><Relationship Id="rId303" Type="http://schemas.openxmlformats.org/officeDocument/2006/relationships/image" Target="media/image294.wmf"/><Relationship Id="rId42" Type="http://schemas.openxmlformats.org/officeDocument/2006/relationships/image" Target="media/image35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345" Type="http://schemas.openxmlformats.org/officeDocument/2006/relationships/image" Target="media/image334.wmf"/><Relationship Id="rId387" Type="http://schemas.openxmlformats.org/officeDocument/2006/relationships/image" Target="media/image375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107" Type="http://schemas.openxmlformats.org/officeDocument/2006/relationships/image" Target="media/image100.wmf"/><Relationship Id="rId289" Type="http://schemas.openxmlformats.org/officeDocument/2006/relationships/image" Target="media/image2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10304</Words>
  <Characters>58736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2017-03-03T09:00:00Z</cp:lastPrinted>
  <dcterms:created xsi:type="dcterms:W3CDTF">2017-03-03T08:56:00Z</dcterms:created>
  <dcterms:modified xsi:type="dcterms:W3CDTF">2017-03-03T09:01:00Z</dcterms:modified>
</cp:coreProperties>
</file>