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384CD7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384CD7">
        <w:rPr>
          <w:sz w:val="28"/>
          <w:szCs w:val="28"/>
        </w:rPr>
        <w:t>АДМИНИСТРАЦИЯ</w:t>
      </w:r>
    </w:p>
    <w:p w:rsidR="00B90996" w:rsidRPr="00384CD7" w:rsidRDefault="00B90996" w:rsidP="00B90996">
      <w:pPr>
        <w:jc w:val="center"/>
        <w:rPr>
          <w:sz w:val="28"/>
          <w:szCs w:val="28"/>
        </w:rPr>
      </w:pPr>
      <w:r w:rsidRPr="00384CD7">
        <w:rPr>
          <w:sz w:val="28"/>
          <w:szCs w:val="28"/>
        </w:rPr>
        <w:t xml:space="preserve"> БЛАГОДАТСКОГО СЕЛЬСОВЕТА</w:t>
      </w:r>
    </w:p>
    <w:p w:rsidR="00605FD4" w:rsidRPr="00384CD7" w:rsidRDefault="00B90996" w:rsidP="00B90996">
      <w:pPr>
        <w:jc w:val="center"/>
        <w:rPr>
          <w:sz w:val="28"/>
          <w:szCs w:val="28"/>
        </w:rPr>
      </w:pPr>
      <w:r w:rsidRPr="00384CD7">
        <w:rPr>
          <w:sz w:val="28"/>
          <w:szCs w:val="28"/>
        </w:rPr>
        <w:t>КАРАСУКСКОГО РАЙОНА НОВОСИБИРСКОЙ ОБЛАСТИ</w:t>
      </w:r>
    </w:p>
    <w:p w:rsidR="00605FD4" w:rsidRPr="00384CD7" w:rsidRDefault="00605FD4" w:rsidP="00605FD4">
      <w:pPr>
        <w:jc w:val="center"/>
        <w:rPr>
          <w:sz w:val="28"/>
          <w:szCs w:val="28"/>
        </w:rPr>
      </w:pPr>
    </w:p>
    <w:p w:rsidR="00605FD4" w:rsidRPr="00384CD7" w:rsidRDefault="00A31376" w:rsidP="00605FD4">
      <w:pPr>
        <w:pStyle w:val="1"/>
        <w:rPr>
          <w:b w:val="0"/>
          <w:sz w:val="28"/>
          <w:szCs w:val="28"/>
        </w:rPr>
      </w:pPr>
      <w:r w:rsidRPr="00384CD7">
        <w:rPr>
          <w:b w:val="0"/>
          <w:sz w:val="28"/>
          <w:szCs w:val="28"/>
        </w:rPr>
        <w:t xml:space="preserve">ПРОЕКТ </w:t>
      </w:r>
      <w:r w:rsidR="00605FD4" w:rsidRPr="00384CD7">
        <w:rPr>
          <w:b w:val="0"/>
          <w:sz w:val="28"/>
          <w:szCs w:val="28"/>
        </w:rPr>
        <w:t>ПОСТАНОВЛЕНИ</w:t>
      </w:r>
      <w:r w:rsidRPr="00384CD7">
        <w:rPr>
          <w:b w:val="0"/>
          <w:sz w:val="28"/>
          <w:szCs w:val="28"/>
        </w:rPr>
        <w:t>Я</w:t>
      </w:r>
    </w:p>
    <w:p w:rsidR="007B74B5" w:rsidRPr="00384CD7" w:rsidRDefault="007B74B5" w:rsidP="007B74B5">
      <w:pPr>
        <w:rPr>
          <w:sz w:val="28"/>
          <w:szCs w:val="28"/>
        </w:rPr>
      </w:pPr>
    </w:p>
    <w:p w:rsidR="00605FD4" w:rsidRPr="00384CD7" w:rsidRDefault="00A31376" w:rsidP="00605FD4">
      <w:pPr>
        <w:rPr>
          <w:sz w:val="28"/>
          <w:szCs w:val="28"/>
        </w:rPr>
      </w:pPr>
      <w:r w:rsidRPr="00384CD7">
        <w:rPr>
          <w:sz w:val="28"/>
          <w:szCs w:val="28"/>
        </w:rPr>
        <w:t>____________</w:t>
      </w:r>
      <w:r w:rsidR="00605FD4" w:rsidRPr="00384CD7">
        <w:rPr>
          <w:sz w:val="28"/>
          <w:szCs w:val="28"/>
        </w:rPr>
        <w:t xml:space="preserve">                                              </w:t>
      </w:r>
      <w:r w:rsidR="00B258C0" w:rsidRPr="00384CD7">
        <w:rPr>
          <w:sz w:val="28"/>
          <w:szCs w:val="28"/>
        </w:rPr>
        <w:t xml:space="preserve">                        </w:t>
      </w:r>
      <w:r w:rsidR="00605FD4" w:rsidRPr="00384CD7">
        <w:rPr>
          <w:sz w:val="28"/>
          <w:szCs w:val="28"/>
        </w:rPr>
        <w:t xml:space="preserve">             </w:t>
      </w:r>
      <w:r w:rsidRPr="00384CD7">
        <w:rPr>
          <w:sz w:val="28"/>
          <w:szCs w:val="28"/>
        </w:rPr>
        <w:t xml:space="preserve">                </w:t>
      </w:r>
      <w:r w:rsidR="00B258C0" w:rsidRPr="00384CD7">
        <w:rPr>
          <w:sz w:val="28"/>
          <w:szCs w:val="28"/>
        </w:rPr>
        <w:t xml:space="preserve">   № </w:t>
      </w:r>
      <w:r w:rsidRPr="00384CD7">
        <w:rPr>
          <w:sz w:val="28"/>
          <w:szCs w:val="28"/>
        </w:rPr>
        <w:t>____</w:t>
      </w:r>
    </w:p>
    <w:p w:rsidR="00605FD4" w:rsidRPr="00384CD7" w:rsidRDefault="00605FD4" w:rsidP="00605FD4">
      <w:pPr>
        <w:rPr>
          <w:sz w:val="28"/>
          <w:szCs w:val="28"/>
        </w:rPr>
      </w:pPr>
    </w:p>
    <w:p w:rsidR="00605FD4" w:rsidRPr="00384CD7" w:rsidRDefault="00A31376" w:rsidP="007755F5">
      <w:pPr>
        <w:jc w:val="center"/>
        <w:rPr>
          <w:sz w:val="28"/>
          <w:szCs w:val="28"/>
        </w:rPr>
      </w:pPr>
      <w:r w:rsidRPr="00384CD7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84CD7" w:rsidRPr="00384CD7">
        <w:rPr>
          <w:sz w:val="28"/>
          <w:szCs w:val="28"/>
        </w:rPr>
        <w:t>по предоставлению разрешения на условно разрешенный вид использования земельного участка или объекта капитального строительства</w:t>
      </w:r>
      <w:r w:rsidRPr="00384CD7">
        <w:rPr>
          <w:sz w:val="28"/>
          <w:szCs w:val="28"/>
        </w:rPr>
        <w:t>, утвержденный постановлением администрации</w:t>
      </w:r>
      <w:r w:rsidR="009F6B8C" w:rsidRPr="00384CD7">
        <w:rPr>
          <w:sz w:val="28"/>
          <w:szCs w:val="28"/>
        </w:rPr>
        <w:t xml:space="preserve"> </w:t>
      </w:r>
      <w:proofErr w:type="spellStart"/>
      <w:r w:rsidR="009F6B8C" w:rsidRPr="00384CD7">
        <w:rPr>
          <w:sz w:val="28"/>
          <w:szCs w:val="28"/>
        </w:rPr>
        <w:t>Благодатского</w:t>
      </w:r>
      <w:proofErr w:type="spellEnd"/>
      <w:r w:rsidR="009F6B8C" w:rsidRPr="00384CD7">
        <w:rPr>
          <w:sz w:val="28"/>
          <w:szCs w:val="28"/>
        </w:rPr>
        <w:t xml:space="preserve"> сельсовета </w:t>
      </w:r>
      <w:r w:rsidRPr="00384CD7">
        <w:rPr>
          <w:sz w:val="28"/>
          <w:szCs w:val="28"/>
        </w:rPr>
        <w:t>Карасукского района Новосибирской области от 1</w:t>
      </w:r>
      <w:r w:rsidR="009F6B8C" w:rsidRPr="00384CD7">
        <w:rPr>
          <w:sz w:val="28"/>
          <w:szCs w:val="28"/>
        </w:rPr>
        <w:t>5</w:t>
      </w:r>
      <w:r w:rsidRPr="00384CD7">
        <w:rPr>
          <w:sz w:val="28"/>
          <w:szCs w:val="28"/>
        </w:rPr>
        <w:t>.0</w:t>
      </w:r>
      <w:r w:rsidR="009F6B8C" w:rsidRPr="00384CD7">
        <w:rPr>
          <w:sz w:val="28"/>
          <w:szCs w:val="28"/>
        </w:rPr>
        <w:t>6</w:t>
      </w:r>
      <w:r w:rsidRPr="00384CD7">
        <w:rPr>
          <w:sz w:val="28"/>
          <w:szCs w:val="28"/>
        </w:rPr>
        <w:t xml:space="preserve">.2012 № </w:t>
      </w:r>
      <w:r w:rsidR="00A83642" w:rsidRPr="00384CD7">
        <w:rPr>
          <w:sz w:val="28"/>
          <w:szCs w:val="28"/>
        </w:rPr>
        <w:t>1</w:t>
      </w:r>
      <w:r w:rsidR="00330A10" w:rsidRPr="00384CD7">
        <w:rPr>
          <w:sz w:val="28"/>
          <w:szCs w:val="28"/>
        </w:rPr>
        <w:t>3</w:t>
      </w:r>
      <w:r w:rsidR="00384CD7" w:rsidRPr="00384CD7">
        <w:rPr>
          <w:sz w:val="28"/>
          <w:szCs w:val="28"/>
        </w:rPr>
        <w:t>2</w:t>
      </w:r>
    </w:p>
    <w:p w:rsidR="00605FD4" w:rsidRPr="00384CD7" w:rsidRDefault="00605FD4" w:rsidP="00605FD4">
      <w:pPr>
        <w:jc w:val="both"/>
        <w:rPr>
          <w:sz w:val="28"/>
          <w:szCs w:val="28"/>
        </w:rPr>
      </w:pPr>
    </w:p>
    <w:p w:rsidR="00605FD4" w:rsidRPr="00384CD7" w:rsidRDefault="006153A9" w:rsidP="00605FD4">
      <w:pPr>
        <w:ind w:firstLine="60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384CD7">
        <w:rPr>
          <w:sz w:val="28"/>
          <w:szCs w:val="28"/>
        </w:rPr>
        <w:t>Благодатского</w:t>
      </w:r>
      <w:proofErr w:type="spellEnd"/>
      <w:r w:rsidR="00BC2EE7" w:rsidRPr="00384CD7">
        <w:rPr>
          <w:sz w:val="28"/>
          <w:szCs w:val="28"/>
        </w:rPr>
        <w:t xml:space="preserve"> сельсовета </w:t>
      </w:r>
      <w:r w:rsidRPr="00384CD7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384CD7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384CD7">
        <w:rPr>
          <w:sz w:val="28"/>
          <w:szCs w:val="28"/>
        </w:rPr>
        <w:t xml:space="preserve"> </w:t>
      </w:r>
    </w:p>
    <w:p w:rsidR="00605FD4" w:rsidRPr="00384CD7" w:rsidRDefault="00416263" w:rsidP="00605FD4">
      <w:pPr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ПОСТАНОВЛЯЮ</w:t>
      </w:r>
      <w:r w:rsidR="00605FD4" w:rsidRPr="00384CD7">
        <w:rPr>
          <w:sz w:val="28"/>
          <w:szCs w:val="28"/>
        </w:rPr>
        <w:t xml:space="preserve">: </w:t>
      </w:r>
    </w:p>
    <w:p w:rsidR="00C5013D" w:rsidRPr="00384CD7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Внести в </w:t>
      </w:r>
      <w:r w:rsidR="00D71AAE" w:rsidRPr="00384CD7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384CD7" w:rsidRPr="00384CD7">
        <w:rPr>
          <w:sz w:val="28"/>
          <w:szCs w:val="28"/>
        </w:rPr>
        <w:t>по предоставлению разрешения на условно разрешенный вид использования земельного участка или объекта капитального строительства</w:t>
      </w:r>
      <w:r w:rsidR="00D71AAE" w:rsidRPr="00384CD7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384CD7">
        <w:rPr>
          <w:sz w:val="28"/>
          <w:szCs w:val="28"/>
        </w:rPr>
        <w:t>Благодатского</w:t>
      </w:r>
      <w:proofErr w:type="spellEnd"/>
      <w:r w:rsidR="00D71AAE" w:rsidRPr="00384CD7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384CD7">
        <w:rPr>
          <w:sz w:val="28"/>
          <w:szCs w:val="28"/>
        </w:rPr>
        <w:t>1</w:t>
      </w:r>
      <w:r w:rsidR="00330A10" w:rsidRPr="00384CD7">
        <w:rPr>
          <w:sz w:val="28"/>
          <w:szCs w:val="28"/>
        </w:rPr>
        <w:t>3</w:t>
      </w:r>
      <w:r w:rsidR="00384CD7" w:rsidRPr="00384CD7">
        <w:rPr>
          <w:sz w:val="28"/>
          <w:szCs w:val="28"/>
        </w:rPr>
        <w:t>2</w:t>
      </w:r>
      <w:r w:rsidR="00D71AAE" w:rsidRPr="00384CD7">
        <w:rPr>
          <w:sz w:val="28"/>
          <w:szCs w:val="28"/>
        </w:rPr>
        <w:t xml:space="preserve"> следующие изменения</w:t>
      </w:r>
      <w:r w:rsidR="00C5013D" w:rsidRPr="00384CD7">
        <w:rPr>
          <w:sz w:val="28"/>
          <w:szCs w:val="28"/>
        </w:rPr>
        <w:t>:</w:t>
      </w:r>
    </w:p>
    <w:p w:rsidR="00605FD4" w:rsidRPr="00384CD7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384CD7">
        <w:rPr>
          <w:bCs/>
          <w:sz w:val="28"/>
          <w:szCs w:val="28"/>
        </w:rPr>
        <w:t>В пункте 4.4. слова «</w:t>
      </w:r>
      <w:r w:rsidRPr="00384CD7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384CD7">
        <w:rPr>
          <w:sz w:val="28"/>
          <w:szCs w:val="28"/>
        </w:rPr>
        <w:t xml:space="preserve"> </w:t>
      </w:r>
    </w:p>
    <w:p w:rsidR="00D71AAE" w:rsidRPr="00384CD7" w:rsidRDefault="00D71AAE" w:rsidP="00D71AAE">
      <w:pPr>
        <w:jc w:val="both"/>
        <w:rPr>
          <w:sz w:val="28"/>
          <w:szCs w:val="28"/>
        </w:rPr>
      </w:pPr>
      <w:r w:rsidRPr="00384CD7">
        <w:rPr>
          <w:sz w:val="28"/>
          <w:szCs w:val="28"/>
        </w:rPr>
        <w:t>1.</w:t>
      </w:r>
      <w:r w:rsidR="00422CC2" w:rsidRPr="00384CD7">
        <w:rPr>
          <w:sz w:val="28"/>
          <w:szCs w:val="28"/>
        </w:rPr>
        <w:t>2</w:t>
      </w:r>
      <w:r w:rsidR="007F4915" w:rsidRPr="00384CD7">
        <w:rPr>
          <w:sz w:val="28"/>
          <w:szCs w:val="28"/>
        </w:rPr>
        <w:t xml:space="preserve">. </w:t>
      </w:r>
      <w:r w:rsidRPr="00384CD7">
        <w:rPr>
          <w:sz w:val="28"/>
          <w:szCs w:val="28"/>
        </w:rPr>
        <w:t>Раздел 5  изложить в следующей редакции:</w:t>
      </w:r>
    </w:p>
    <w:p w:rsidR="00D71AAE" w:rsidRPr="00384CD7" w:rsidRDefault="00D71AAE" w:rsidP="00D71AAE">
      <w:pPr>
        <w:ind w:left="360"/>
        <w:jc w:val="both"/>
        <w:rPr>
          <w:b/>
          <w:sz w:val="28"/>
          <w:szCs w:val="28"/>
        </w:rPr>
      </w:pPr>
      <w:r w:rsidRPr="00384CD7">
        <w:rPr>
          <w:sz w:val="28"/>
          <w:szCs w:val="28"/>
        </w:rPr>
        <w:t>«</w:t>
      </w:r>
      <w:r w:rsidRPr="00384CD7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384CD7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384CD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84CD7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84CD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84CD7">
        <w:rPr>
          <w:rFonts w:ascii="Times New Roman" w:hAnsi="Times New Roman" w:cs="Times New Roman"/>
          <w:sz w:val="28"/>
          <w:szCs w:val="28"/>
        </w:rPr>
        <w:lastRenderedPageBreak/>
        <w:t>Карасукского района Новосибирской области.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84CD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84CD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384CD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384CD7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lastRenderedPageBreak/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84CD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384CD7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84C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84CD7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384CD7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384CD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84CD7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384CD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84CD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- в жалобе не указана фамилия заявителя либо представителя заявителя, направившего жалобу, и почтовый адрес, по которому должен быть направлен </w:t>
      </w:r>
      <w:r w:rsidRPr="00384CD7">
        <w:rPr>
          <w:rFonts w:ascii="Times New Roman" w:hAnsi="Times New Roman" w:cs="Times New Roman"/>
          <w:sz w:val="28"/>
          <w:szCs w:val="28"/>
        </w:rPr>
        <w:lastRenderedPageBreak/>
        <w:t>ответ, ответ на жалобу не дается;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84CD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84CD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384CD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384CD7" w:rsidRDefault="00D71AAE" w:rsidP="00D71AAE">
      <w:pPr>
        <w:jc w:val="both"/>
        <w:rPr>
          <w:sz w:val="28"/>
          <w:szCs w:val="28"/>
        </w:rPr>
      </w:pPr>
      <w:proofErr w:type="gramStart"/>
      <w:r w:rsidRPr="00384CD7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384CD7">
          <w:rPr>
            <w:sz w:val="28"/>
            <w:szCs w:val="28"/>
          </w:rPr>
          <w:t>кодексом</w:t>
        </w:r>
      </w:hyperlink>
      <w:r w:rsidRPr="00384CD7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384CD7">
          <w:rPr>
            <w:sz w:val="28"/>
            <w:szCs w:val="28"/>
          </w:rPr>
          <w:t>кодексом</w:t>
        </w:r>
      </w:hyperlink>
      <w:r w:rsidRPr="00384CD7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384CD7">
        <w:rPr>
          <w:sz w:val="28"/>
          <w:szCs w:val="28"/>
        </w:rPr>
        <w:t xml:space="preserve"> и законных интересов</w:t>
      </w:r>
      <w:proofErr w:type="gramStart"/>
      <w:r w:rsidRPr="00384CD7">
        <w:rPr>
          <w:sz w:val="28"/>
          <w:szCs w:val="28"/>
        </w:rPr>
        <w:t>.».</w:t>
      </w:r>
      <w:proofErr w:type="gramEnd"/>
    </w:p>
    <w:p w:rsidR="007F4915" w:rsidRPr="00384CD7" w:rsidRDefault="00DE010B" w:rsidP="00605FD4">
      <w:pPr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2. </w:t>
      </w:r>
      <w:r w:rsidR="007F4915" w:rsidRPr="00384CD7">
        <w:rPr>
          <w:sz w:val="28"/>
          <w:szCs w:val="28"/>
        </w:rPr>
        <w:t xml:space="preserve">Опубликовать настоящее постановление в </w:t>
      </w:r>
      <w:r w:rsidR="00B90996" w:rsidRPr="00384CD7">
        <w:rPr>
          <w:sz w:val="28"/>
          <w:szCs w:val="28"/>
        </w:rPr>
        <w:t xml:space="preserve">газете «Вестник </w:t>
      </w:r>
      <w:proofErr w:type="spellStart"/>
      <w:r w:rsidR="00B90996" w:rsidRPr="00384CD7">
        <w:rPr>
          <w:sz w:val="28"/>
          <w:szCs w:val="28"/>
        </w:rPr>
        <w:t>Благодатского</w:t>
      </w:r>
      <w:proofErr w:type="spellEnd"/>
      <w:r w:rsidR="00B90996" w:rsidRPr="00384CD7">
        <w:rPr>
          <w:sz w:val="28"/>
          <w:szCs w:val="28"/>
        </w:rPr>
        <w:t xml:space="preserve"> сельсовета»</w:t>
      </w:r>
      <w:r w:rsidR="0011060C" w:rsidRPr="00384CD7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384CD7">
        <w:rPr>
          <w:sz w:val="28"/>
          <w:szCs w:val="28"/>
        </w:rPr>
        <w:t>Благодатского</w:t>
      </w:r>
      <w:proofErr w:type="spellEnd"/>
      <w:r w:rsidR="0011060C" w:rsidRPr="00384CD7">
        <w:rPr>
          <w:sz w:val="28"/>
          <w:szCs w:val="28"/>
        </w:rPr>
        <w:t xml:space="preserve"> сельсовета</w:t>
      </w:r>
      <w:r w:rsidR="00000D0A" w:rsidRPr="00384CD7">
        <w:rPr>
          <w:sz w:val="28"/>
          <w:szCs w:val="28"/>
        </w:rPr>
        <w:t xml:space="preserve"> Карасукского района Новосибирской области</w:t>
      </w:r>
      <w:r w:rsidR="0095475B" w:rsidRPr="00384CD7">
        <w:rPr>
          <w:sz w:val="28"/>
          <w:szCs w:val="28"/>
        </w:rPr>
        <w:t xml:space="preserve"> в сети Интернет</w:t>
      </w:r>
      <w:r w:rsidR="00000D0A" w:rsidRPr="00384CD7">
        <w:rPr>
          <w:sz w:val="28"/>
          <w:szCs w:val="28"/>
        </w:rPr>
        <w:t>.</w:t>
      </w:r>
    </w:p>
    <w:p w:rsidR="00605FD4" w:rsidRPr="00384CD7" w:rsidRDefault="00422CC2" w:rsidP="00605FD4">
      <w:pPr>
        <w:jc w:val="both"/>
        <w:rPr>
          <w:sz w:val="28"/>
          <w:szCs w:val="28"/>
        </w:rPr>
      </w:pPr>
      <w:r w:rsidRPr="00384CD7">
        <w:rPr>
          <w:sz w:val="28"/>
          <w:szCs w:val="28"/>
        </w:rPr>
        <w:t>3</w:t>
      </w:r>
      <w:r w:rsidR="00605FD4" w:rsidRPr="00384CD7">
        <w:rPr>
          <w:sz w:val="28"/>
          <w:szCs w:val="28"/>
        </w:rPr>
        <w:t xml:space="preserve">. </w:t>
      </w:r>
      <w:proofErr w:type="gramStart"/>
      <w:r w:rsidR="00605FD4" w:rsidRPr="00384CD7">
        <w:rPr>
          <w:sz w:val="28"/>
          <w:szCs w:val="28"/>
        </w:rPr>
        <w:t>Контроль з</w:t>
      </w:r>
      <w:r w:rsidR="00416263" w:rsidRPr="00384CD7">
        <w:rPr>
          <w:sz w:val="28"/>
          <w:szCs w:val="28"/>
        </w:rPr>
        <w:t>а</w:t>
      </w:r>
      <w:proofErr w:type="gramEnd"/>
      <w:r w:rsidR="00416263" w:rsidRPr="00384CD7">
        <w:rPr>
          <w:sz w:val="28"/>
          <w:szCs w:val="28"/>
        </w:rPr>
        <w:t xml:space="preserve"> исполнением настоящего постановления</w:t>
      </w:r>
      <w:r w:rsidR="00605FD4" w:rsidRPr="00384CD7">
        <w:rPr>
          <w:sz w:val="28"/>
          <w:szCs w:val="28"/>
        </w:rPr>
        <w:t xml:space="preserve"> оставляю за собой. </w:t>
      </w:r>
    </w:p>
    <w:p w:rsidR="001315C6" w:rsidRPr="00384CD7" w:rsidRDefault="001315C6" w:rsidP="001315C6">
      <w:pPr>
        <w:rPr>
          <w:sz w:val="28"/>
          <w:szCs w:val="28"/>
        </w:rPr>
      </w:pPr>
    </w:p>
    <w:p w:rsidR="001315C6" w:rsidRPr="00384CD7" w:rsidRDefault="001315C6" w:rsidP="001315C6">
      <w:pPr>
        <w:rPr>
          <w:sz w:val="28"/>
          <w:szCs w:val="28"/>
        </w:rPr>
      </w:pPr>
    </w:p>
    <w:p w:rsidR="001315C6" w:rsidRPr="00384CD7" w:rsidRDefault="001315C6" w:rsidP="001315C6">
      <w:pPr>
        <w:rPr>
          <w:sz w:val="28"/>
          <w:szCs w:val="28"/>
        </w:rPr>
      </w:pPr>
    </w:p>
    <w:p w:rsidR="001315C6" w:rsidRPr="00384CD7" w:rsidRDefault="008D066B" w:rsidP="001315C6">
      <w:pPr>
        <w:rPr>
          <w:sz w:val="28"/>
          <w:szCs w:val="28"/>
        </w:rPr>
      </w:pPr>
      <w:r w:rsidRPr="00384CD7">
        <w:rPr>
          <w:sz w:val="28"/>
          <w:szCs w:val="28"/>
        </w:rPr>
        <w:t>Глав</w:t>
      </w:r>
      <w:r w:rsidR="00FE3FCF" w:rsidRPr="00384CD7">
        <w:rPr>
          <w:sz w:val="28"/>
          <w:szCs w:val="28"/>
        </w:rPr>
        <w:t>а</w:t>
      </w:r>
      <w:r w:rsidRPr="00384CD7">
        <w:rPr>
          <w:sz w:val="28"/>
          <w:szCs w:val="28"/>
        </w:rPr>
        <w:t xml:space="preserve"> </w:t>
      </w:r>
      <w:proofErr w:type="spellStart"/>
      <w:r w:rsidR="00B90996" w:rsidRPr="00384CD7">
        <w:rPr>
          <w:sz w:val="28"/>
          <w:szCs w:val="28"/>
        </w:rPr>
        <w:t>Благодатского</w:t>
      </w:r>
      <w:proofErr w:type="spellEnd"/>
      <w:r w:rsidR="00B90996" w:rsidRPr="00384CD7">
        <w:rPr>
          <w:sz w:val="28"/>
          <w:szCs w:val="28"/>
        </w:rPr>
        <w:t xml:space="preserve"> сельсовета </w:t>
      </w:r>
      <w:r w:rsidRPr="00384CD7">
        <w:rPr>
          <w:sz w:val="28"/>
          <w:szCs w:val="28"/>
        </w:rPr>
        <w:t xml:space="preserve">                                                    </w:t>
      </w:r>
      <w:r w:rsidR="00152AF4" w:rsidRPr="00384CD7">
        <w:rPr>
          <w:sz w:val="28"/>
          <w:szCs w:val="28"/>
        </w:rPr>
        <w:t>Л.И. Мамаев</w:t>
      </w:r>
    </w:p>
    <w:p w:rsidR="001315C6" w:rsidRPr="00384CD7" w:rsidRDefault="001315C6" w:rsidP="001315C6">
      <w:pPr>
        <w:rPr>
          <w:sz w:val="28"/>
          <w:szCs w:val="28"/>
        </w:rPr>
      </w:pPr>
    </w:p>
    <w:p w:rsidR="001315C6" w:rsidRPr="00384CD7" w:rsidRDefault="001315C6" w:rsidP="001315C6">
      <w:pPr>
        <w:rPr>
          <w:sz w:val="28"/>
          <w:szCs w:val="28"/>
        </w:rPr>
      </w:pPr>
    </w:p>
    <w:p w:rsidR="001315C6" w:rsidRPr="00384CD7" w:rsidRDefault="001315C6" w:rsidP="001315C6">
      <w:pPr>
        <w:rPr>
          <w:sz w:val="28"/>
          <w:szCs w:val="28"/>
        </w:rPr>
      </w:pPr>
    </w:p>
    <w:p w:rsidR="001315C6" w:rsidRPr="00384CD7" w:rsidRDefault="001315C6" w:rsidP="00384CD7">
      <w:pPr>
        <w:ind w:right="-2"/>
        <w:rPr>
          <w:sz w:val="28"/>
          <w:szCs w:val="28"/>
        </w:rPr>
      </w:pPr>
    </w:p>
    <w:p w:rsidR="00384CD7" w:rsidRPr="00384CD7" w:rsidRDefault="00384CD7" w:rsidP="00384CD7">
      <w:pPr>
        <w:ind w:right="-2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>УТВЕРЖДЕН</w:t>
      </w:r>
    </w:p>
    <w:p w:rsidR="00384CD7" w:rsidRPr="00384CD7" w:rsidRDefault="00384CD7" w:rsidP="00384CD7">
      <w:pPr>
        <w:ind w:right="-2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 xml:space="preserve">постановлением администрации </w:t>
      </w:r>
    </w:p>
    <w:p w:rsidR="00384CD7" w:rsidRPr="00384CD7" w:rsidRDefault="00384CD7" w:rsidP="00384CD7">
      <w:pPr>
        <w:ind w:right="-2"/>
        <w:jc w:val="right"/>
        <w:rPr>
          <w:sz w:val="28"/>
          <w:szCs w:val="28"/>
        </w:rPr>
      </w:pP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</w:t>
      </w:r>
    </w:p>
    <w:p w:rsidR="00384CD7" w:rsidRPr="00384CD7" w:rsidRDefault="00384CD7" w:rsidP="00384CD7">
      <w:pPr>
        <w:ind w:right="-2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>от 15.06.2012 г. № 132</w:t>
      </w:r>
    </w:p>
    <w:p w:rsidR="00384CD7" w:rsidRPr="00384CD7" w:rsidRDefault="00384CD7" w:rsidP="00384CD7">
      <w:pPr>
        <w:ind w:right="-2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-2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</w:p>
    <w:p w:rsidR="00384CD7" w:rsidRPr="00384CD7" w:rsidRDefault="00384CD7" w:rsidP="00384CD7">
      <w:pPr>
        <w:ind w:right="-2"/>
        <w:jc w:val="center"/>
        <w:rPr>
          <w:b/>
          <w:bCs/>
          <w:sz w:val="28"/>
          <w:szCs w:val="28"/>
        </w:rPr>
      </w:pPr>
      <w:r w:rsidRPr="00384CD7">
        <w:rPr>
          <w:b/>
          <w:bCs/>
          <w:sz w:val="28"/>
          <w:szCs w:val="28"/>
        </w:rPr>
        <w:t>АДМИНИСТРАТИВНЫЙ</w:t>
      </w:r>
      <w:r w:rsidRPr="00384CD7">
        <w:rPr>
          <w:sz w:val="28"/>
          <w:szCs w:val="28"/>
        </w:rPr>
        <w:t xml:space="preserve"> </w:t>
      </w:r>
      <w:r w:rsidRPr="00384CD7">
        <w:rPr>
          <w:b/>
          <w:bCs/>
          <w:sz w:val="28"/>
          <w:szCs w:val="28"/>
        </w:rPr>
        <w:t>РЕГЛАМЕНТ</w:t>
      </w:r>
    </w:p>
    <w:p w:rsidR="00384CD7" w:rsidRPr="00384CD7" w:rsidRDefault="00384CD7" w:rsidP="00384CD7">
      <w:pPr>
        <w:ind w:right="-2"/>
        <w:jc w:val="center"/>
        <w:rPr>
          <w:b/>
          <w:bCs/>
          <w:sz w:val="28"/>
          <w:szCs w:val="28"/>
        </w:rPr>
      </w:pPr>
      <w:r w:rsidRPr="00384CD7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384CD7">
        <w:rPr>
          <w:b/>
          <w:sz w:val="28"/>
          <w:szCs w:val="28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  <w:r w:rsidRPr="00384CD7">
        <w:rPr>
          <w:b/>
          <w:bCs/>
          <w:sz w:val="28"/>
          <w:szCs w:val="28"/>
        </w:rPr>
        <w:t xml:space="preserve"> </w:t>
      </w:r>
    </w:p>
    <w:p w:rsidR="00384CD7" w:rsidRPr="00384CD7" w:rsidRDefault="00384CD7" w:rsidP="00384CD7">
      <w:pPr>
        <w:ind w:right="-2"/>
        <w:jc w:val="center"/>
        <w:rPr>
          <w:sz w:val="28"/>
          <w:szCs w:val="28"/>
        </w:rPr>
      </w:pPr>
    </w:p>
    <w:p w:rsidR="00384CD7" w:rsidRPr="00384CD7" w:rsidRDefault="00384CD7" w:rsidP="00384CD7">
      <w:pPr>
        <w:numPr>
          <w:ilvl w:val="0"/>
          <w:numId w:val="7"/>
        </w:numPr>
        <w:ind w:left="0" w:right="-2" w:firstLine="0"/>
        <w:jc w:val="center"/>
        <w:rPr>
          <w:b/>
          <w:sz w:val="28"/>
          <w:szCs w:val="28"/>
        </w:rPr>
      </w:pPr>
      <w:r w:rsidRPr="00384CD7">
        <w:rPr>
          <w:b/>
          <w:sz w:val="28"/>
          <w:szCs w:val="28"/>
        </w:rPr>
        <w:t>Общие положения</w:t>
      </w:r>
    </w:p>
    <w:p w:rsidR="00384CD7" w:rsidRPr="00384CD7" w:rsidRDefault="00384CD7" w:rsidP="00384CD7">
      <w:pPr>
        <w:ind w:right="-2"/>
        <w:jc w:val="center"/>
        <w:rPr>
          <w:sz w:val="28"/>
          <w:szCs w:val="28"/>
        </w:rPr>
      </w:pPr>
    </w:p>
    <w:p w:rsidR="00384CD7" w:rsidRPr="00384CD7" w:rsidRDefault="00384CD7" w:rsidP="00384CD7">
      <w:pPr>
        <w:numPr>
          <w:ilvl w:val="1"/>
          <w:numId w:val="7"/>
        </w:numPr>
        <w:tabs>
          <w:tab w:val="clear" w:pos="792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</w:t>
      </w:r>
      <w:proofErr w:type="gramStart"/>
      <w:r w:rsidRPr="00384CD7">
        <w:rPr>
          <w:sz w:val="28"/>
          <w:szCs w:val="28"/>
        </w:rPr>
        <w:t xml:space="preserve">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</w:t>
      </w:r>
      <w:proofErr w:type="gramEnd"/>
      <w:r w:rsidRPr="00384CD7">
        <w:rPr>
          <w:sz w:val="28"/>
          <w:szCs w:val="28"/>
        </w:rPr>
        <w:t xml:space="preserve"> муниципальной услуги.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   </w:t>
      </w:r>
      <w:r w:rsidRPr="00384CD7">
        <w:rPr>
          <w:sz w:val="28"/>
          <w:szCs w:val="28"/>
        </w:rPr>
        <w:tab/>
        <w:t>1.2. Заявителями на предоставление муниципальной  услуги выступают: физические или юридические лицам, заинтересованные в предоставлении разрешения на условно разрешенный вид использования земельного участка или объекта капитального строительства, подавшие заявление (далее – заявитель).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</w:p>
    <w:p w:rsidR="00384CD7" w:rsidRPr="00384CD7" w:rsidRDefault="00384CD7" w:rsidP="00384CD7">
      <w:pPr>
        <w:numPr>
          <w:ilvl w:val="2"/>
          <w:numId w:val="10"/>
        </w:num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 xml:space="preserve">632855, Новосибирская область, Карасукский район, с. </w:t>
      </w:r>
      <w:proofErr w:type="gramStart"/>
      <w:r w:rsidRPr="00384CD7">
        <w:rPr>
          <w:sz w:val="28"/>
          <w:szCs w:val="28"/>
        </w:rPr>
        <w:t>Благодатное</w:t>
      </w:r>
      <w:proofErr w:type="gramEnd"/>
      <w:r w:rsidRPr="00384CD7">
        <w:rPr>
          <w:sz w:val="28"/>
          <w:szCs w:val="28"/>
        </w:rPr>
        <w:t>, ул. Центральная, 32</w:t>
      </w:r>
    </w:p>
    <w:p w:rsidR="00384CD7" w:rsidRPr="00384CD7" w:rsidRDefault="00384CD7" w:rsidP="00384CD7">
      <w:pPr>
        <w:numPr>
          <w:ilvl w:val="2"/>
          <w:numId w:val="10"/>
        </w:numPr>
        <w:ind w:left="0" w:right="-2" w:firstLine="72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 xml:space="preserve"> - понедельник – четверг: с 9-00 до 13-00  с 14-00 до 16-00;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пятница: с 9-00 до 13-00  с 14-00 до 15-00;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перерыв на обед: 13.00 – 14.00 часов;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- выходные дни – суббота, воскресенье.</w:t>
      </w:r>
    </w:p>
    <w:p w:rsidR="00384CD7" w:rsidRPr="00384CD7" w:rsidRDefault="00384CD7" w:rsidP="00384CD7">
      <w:pPr>
        <w:numPr>
          <w:ilvl w:val="2"/>
          <w:numId w:val="10"/>
        </w:numPr>
        <w:ind w:left="0" w:right="-2" w:firstLine="72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Адрес официального интернет- сайта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сельсовета: </w:t>
      </w:r>
      <w:r w:rsidRPr="00384CD7">
        <w:rPr>
          <w:sz w:val="28"/>
          <w:szCs w:val="28"/>
        </w:rPr>
        <w:fldChar w:fldCharType="begin"/>
      </w:r>
      <w:r w:rsidRPr="00384CD7">
        <w:rPr>
          <w:sz w:val="28"/>
          <w:szCs w:val="28"/>
        </w:rPr>
        <w:instrText xml:space="preserve"> HYPERLINK "http://www.blagodatnoe-adm.ru" </w:instrText>
      </w:r>
      <w:r w:rsidRPr="00384CD7">
        <w:rPr>
          <w:sz w:val="28"/>
          <w:szCs w:val="28"/>
        </w:rPr>
        <w:fldChar w:fldCharType="separate"/>
      </w:r>
      <w:r w:rsidRPr="00384CD7">
        <w:rPr>
          <w:rStyle w:val="a9"/>
          <w:sz w:val="28"/>
          <w:szCs w:val="28"/>
        </w:rPr>
        <w:t>http://</w:t>
      </w:r>
      <w:r w:rsidRPr="00384CD7">
        <w:rPr>
          <w:rStyle w:val="a9"/>
          <w:sz w:val="28"/>
          <w:szCs w:val="28"/>
          <w:lang w:val="en-US"/>
        </w:rPr>
        <w:t>www</w:t>
      </w:r>
      <w:r w:rsidRPr="00384CD7">
        <w:rPr>
          <w:rStyle w:val="a9"/>
          <w:sz w:val="28"/>
          <w:szCs w:val="28"/>
        </w:rPr>
        <w:t>.</w:t>
      </w:r>
      <w:proofErr w:type="spellStart"/>
      <w:r w:rsidRPr="00384CD7">
        <w:rPr>
          <w:rStyle w:val="a9"/>
          <w:sz w:val="28"/>
          <w:szCs w:val="28"/>
          <w:lang w:val="en-US"/>
        </w:rPr>
        <w:t>blagodatnoe</w:t>
      </w:r>
      <w:proofErr w:type="spellEnd"/>
      <w:r w:rsidRPr="00384CD7">
        <w:rPr>
          <w:rStyle w:val="a9"/>
          <w:sz w:val="28"/>
          <w:szCs w:val="28"/>
        </w:rPr>
        <w:t>-</w:t>
      </w:r>
      <w:proofErr w:type="spellStart"/>
      <w:r w:rsidRPr="00384CD7">
        <w:rPr>
          <w:rStyle w:val="a9"/>
          <w:sz w:val="28"/>
          <w:szCs w:val="28"/>
          <w:lang w:val="en-US"/>
        </w:rPr>
        <w:t>adm</w:t>
      </w:r>
      <w:proofErr w:type="spellEnd"/>
      <w:r w:rsidRPr="00384CD7">
        <w:rPr>
          <w:rStyle w:val="a9"/>
          <w:sz w:val="28"/>
          <w:szCs w:val="28"/>
        </w:rPr>
        <w:t>.</w:t>
      </w:r>
      <w:proofErr w:type="spellStart"/>
      <w:r w:rsidRPr="00384CD7">
        <w:rPr>
          <w:rStyle w:val="a9"/>
          <w:sz w:val="28"/>
          <w:szCs w:val="28"/>
        </w:rPr>
        <w:t>ru</w:t>
      </w:r>
      <w:proofErr w:type="spellEnd"/>
      <w:r w:rsidRPr="00384CD7">
        <w:rPr>
          <w:sz w:val="28"/>
          <w:szCs w:val="28"/>
        </w:rPr>
        <w:fldChar w:fldCharType="end"/>
      </w:r>
      <w:r w:rsidRPr="00384CD7">
        <w:rPr>
          <w:sz w:val="28"/>
          <w:szCs w:val="28"/>
        </w:rPr>
        <w:t xml:space="preserve">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Знаменского сельсовета, обновляется по мере ее изменения.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Адрес электронной почты </w:t>
      </w:r>
      <w:proofErr w:type="spellStart"/>
      <w:r w:rsidRPr="00384CD7">
        <w:rPr>
          <w:sz w:val="28"/>
          <w:szCs w:val="28"/>
          <w:lang w:val="en-US"/>
        </w:rPr>
        <w:t>adm</w:t>
      </w:r>
      <w:proofErr w:type="spellEnd"/>
      <w:r w:rsidRPr="00384CD7">
        <w:rPr>
          <w:sz w:val="28"/>
          <w:szCs w:val="28"/>
        </w:rPr>
        <w:t>.</w:t>
      </w:r>
      <w:proofErr w:type="spellStart"/>
      <w:r w:rsidRPr="00384CD7">
        <w:rPr>
          <w:sz w:val="28"/>
          <w:szCs w:val="28"/>
          <w:lang w:val="en-US"/>
        </w:rPr>
        <w:t>bl</w:t>
      </w:r>
      <w:proofErr w:type="spellEnd"/>
      <w:r w:rsidRPr="00384CD7">
        <w:rPr>
          <w:sz w:val="28"/>
          <w:szCs w:val="28"/>
        </w:rPr>
        <w:t>@</w:t>
      </w:r>
      <w:r w:rsidRPr="00384CD7">
        <w:rPr>
          <w:sz w:val="28"/>
          <w:szCs w:val="28"/>
          <w:lang w:val="en-US"/>
        </w:rPr>
        <w:t>mail</w:t>
      </w:r>
      <w:r w:rsidRPr="00384CD7">
        <w:rPr>
          <w:sz w:val="28"/>
          <w:szCs w:val="28"/>
        </w:rPr>
        <w:t>.</w:t>
      </w:r>
      <w:proofErr w:type="spellStart"/>
      <w:r w:rsidRPr="00384CD7">
        <w:rPr>
          <w:sz w:val="28"/>
          <w:szCs w:val="28"/>
          <w:lang w:val="en-US"/>
        </w:rPr>
        <w:t>ru</w:t>
      </w:r>
      <w:proofErr w:type="spellEnd"/>
      <w:r w:rsidRPr="00384CD7">
        <w:rPr>
          <w:sz w:val="28"/>
          <w:szCs w:val="28"/>
        </w:rPr>
        <w:t xml:space="preserve">. </w:t>
      </w:r>
    </w:p>
    <w:p w:rsidR="00384CD7" w:rsidRPr="00384CD7" w:rsidRDefault="00384CD7" w:rsidP="00384CD7">
      <w:pPr>
        <w:ind w:right="-2"/>
        <w:jc w:val="both"/>
        <w:rPr>
          <w:color w:val="0000FF"/>
          <w:sz w:val="28"/>
          <w:szCs w:val="28"/>
          <w:u w:val="single"/>
        </w:rPr>
      </w:pPr>
      <w:r w:rsidRPr="00384CD7">
        <w:rPr>
          <w:sz w:val="28"/>
          <w:szCs w:val="28"/>
        </w:rP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  </w:t>
      </w:r>
      <w:r w:rsidRPr="00384CD7">
        <w:rPr>
          <w:sz w:val="28"/>
          <w:szCs w:val="28"/>
          <w:lang/>
        </w:rPr>
        <w:t>Федеральная служба государственной регистрации, кадастра и картографии</w:t>
      </w:r>
      <w:r w:rsidRPr="00384CD7">
        <w:rPr>
          <w:sz w:val="28"/>
          <w:szCs w:val="28"/>
        </w:rPr>
        <w:t xml:space="preserve">   </w:t>
      </w:r>
      <w:r w:rsidRPr="00384CD7">
        <w:rPr>
          <w:color w:val="0000FF"/>
          <w:sz w:val="28"/>
          <w:szCs w:val="28"/>
          <w:u w:val="single"/>
          <w:lang/>
        </w:rPr>
        <w:t>http://www.to54.rosreestr.ru/</w:t>
      </w:r>
      <w:r w:rsidRPr="00384CD7">
        <w:rPr>
          <w:sz w:val="28"/>
          <w:szCs w:val="28"/>
        </w:rPr>
        <w:t xml:space="preserve"> ; Управление Федеральной налоговой службы по Новосибирской области  </w:t>
      </w:r>
      <w:hyperlink r:id="rId11" w:history="1">
        <w:r w:rsidRPr="00384CD7">
          <w:rPr>
            <w:rStyle w:val="a9"/>
            <w:sz w:val="28"/>
            <w:szCs w:val="28"/>
          </w:rPr>
          <w:t>http://www.r54.nalog.ru/</w:t>
        </w:r>
      </w:hyperlink>
      <w:r w:rsidRPr="00384CD7">
        <w:rPr>
          <w:rStyle w:val="a9"/>
          <w:sz w:val="28"/>
          <w:szCs w:val="28"/>
        </w:rPr>
        <w:t>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 Федеральная служба государственной регистрации кадастра и картографии </w:t>
      </w:r>
      <w:hyperlink r:id="rId12" w:history="1">
        <w:r w:rsidRPr="00384CD7">
          <w:rPr>
            <w:rStyle w:val="a9"/>
            <w:sz w:val="28"/>
            <w:szCs w:val="28"/>
            <w:lang/>
          </w:rPr>
          <w:t>54_upr@rosreestr.ru</w:t>
        </w:r>
      </w:hyperlink>
      <w:r w:rsidRPr="00384CD7">
        <w:rPr>
          <w:color w:val="0000FF"/>
          <w:sz w:val="28"/>
          <w:szCs w:val="28"/>
          <w:u w:val="single"/>
        </w:rPr>
        <w:t xml:space="preserve">; </w:t>
      </w:r>
      <w:r w:rsidRPr="00384CD7">
        <w:rPr>
          <w:sz w:val="28"/>
          <w:szCs w:val="28"/>
        </w:rPr>
        <w:t xml:space="preserve">Управление Федеральной налоговой службы по Новосибирской области </w:t>
      </w:r>
      <w:hyperlink r:id="rId13" w:history="1">
        <w:r w:rsidRPr="00384CD7">
          <w:rPr>
            <w:rStyle w:val="a9"/>
            <w:sz w:val="28"/>
            <w:szCs w:val="28"/>
            <w:shd w:val="clear" w:color="auto" w:fill="FFFFFF"/>
          </w:rPr>
          <w:t>inform@r54.nalog.ru</w:t>
        </w:r>
      </w:hyperlink>
      <w:r w:rsidRPr="00384CD7">
        <w:rPr>
          <w:rStyle w:val="apple-style-span"/>
          <w:sz w:val="28"/>
          <w:szCs w:val="28"/>
          <w:shd w:val="clear" w:color="auto" w:fill="FFFFFF"/>
        </w:rPr>
        <w:t>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 </w:t>
      </w:r>
      <w:r w:rsidRPr="00384CD7">
        <w:rPr>
          <w:sz w:val="28"/>
          <w:szCs w:val="28"/>
          <w:lang/>
        </w:rPr>
        <w:t xml:space="preserve">Федеральная служба государственной регистрации, кадастра и картографии </w:t>
      </w:r>
      <w:r w:rsidRPr="00384CD7">
        <w:rPr>
          <w:sz w:val="28"/>
          <w:szCs w:val="28"/>
        </w:rPr>
        <w:t xml:space="preserve">по Новосибирской области </w:t>
      </w:r>
      <w:r w:rsidRPr="00384CD7">
        <w:rPr>
          <w:sz w:val="28"/>
          <w:szCs w:val="28"/>
          <w:lang/>
        </w:rPr>
        <w:t>(383</w:t>
      </w:r>
      <w:r w:rsidRPr="00384CD7">
        <w:rPr>
          <w:sz w:val="28"/>
          <w:szCs w:val="28"/>
        </w:rPr>
        <w:t>55</w:t>
      </w:r>
      <w:r w:rsidRPr="00384CD7">
        <w:rPr>
          <w:sz w:val="28"/>
          <w:szCs w:val="28"/>
          <w:lang/>
        </w:rPr>
        <w:t xml:space="preserve">) </w:t>
      </w:r>
      <w:r w:rsidRPr="00384CD7">
        <w:rPr>
          <w:sz w:val="28"/>
          <w:szCs w:val="28"/>
        </w:rPr>
        <w:t xml:space="preserve">33-251; Управление Федеральной налоговой службы по Новосибирской области (телефон справочной службы) - (383) . </w:t>
      </w:r>
    </w:p>
    <w:p w:rsidR="00384CD7" w:rsidRPr="00384CD7" w:rsidRDefault="00384CD7" w:rsidP="00384CD7">
      <w:pPr>
        <w:numPr>
          <w:ilvl w:val="2"/>
          <w:numId w:val="10"/>
        </w:numPr>
        <w:ind w:left="0" w:right="-2" w:firstLine="72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384CD7" w:rsidRPr="00384CD7" w:rsidRDefault="00384CD7" w:rsidP="00384CD7">
      <w:pPr>
        <w:numPr>
          <w:ilvl w:val="0"/>
          <w:numId w:val="8"/>
        </w:numPr>
        <w:tabs>
          <w:tab w:val="clear" w:pos="1429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в 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384CD7" w:rsidRPr="00384CD7" w:rsidRDefault="00384CD7" w:rsidP="00384CD7">
      <w:pPr>
        <w:numPr>
          <w:ilvl w:val="0"/>
          <w:numId w:val="8"/>
        </w:numPr>
        <w:tabs>
          <w:tab w:val="clear" w:pos="1429"/>
          <w:tab w:val="num" w:pos="360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посредством размещения на информационном стенде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>, электронного информирования;</w:t>
      </w:r>
    </w:p>
    <w:p w:rsidR="00384CD7" w:rsidRPr="00384CD7" w:rsidRDefault="00384CD7" w:rsidP="00384CD7">
      <w:pPr>
        <w:numPr>
          <w:ilvl w:val="0"/>
          <w:numId w:val="8"/>
        </w:numPr>
        <w:tabs>
          <w:tab w:val="clear" w:pos="1429"/>
          <w:tab w:val="num" w:pos="360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с использованием средств телефонной, почтовой связи.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384CD7" w:rsidRPr="00384CD7" w:rsidRDefault="00384CD7" w:rsidP="00384CD7">
      <w:pPr>
        <w:numPr>
          <w:ilvl w:val="0"/>
          <w:numId w:val="8"/>
        </w:numPr>
        <w:tabs>
          <w:tab w:val="clear" w:pos="1429"/>
          <w:tab w:val="num" w:pos="360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в устной форме лично или по телефону:</w:t>
      </w:r>
    </w:p>
    <w:p w:rsidR="00384CD7" w:rsidRPr="00384CD7" w:rsidRDefault="00384CD7" w:rsidP="00384CD7">
      <w:pPr>
        <w:numPr>
          <w:ilvl w:val="0"/>
          <w:numId w:val="8"/>
        </w:numPr>
        <w:tabs>
          <w:tab w:val="clear" w:pos="1429"/>
          <w:tab w:val="num" w:pos="360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к специалистам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384CD7" w:rsidRPr="00384CD7" w:rsidRDefault="00384CD7" w:rsidP="00384CD7">
      <w:pPr>
        <w:numPr>
          <w:ilvl w:val="0"/>
          <w:numId w:val="8"/>
        </w:numPr>
        <w:tabs>
          <w:tab w:val="clear" w:pos="1429"/>
          <w:tab w:val="num" w:pos="360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в письменной форме почтой;</w:t>
      </w:r>
    </w:p>
    <w:p w:rsidR="00384CD7" w:rsidRPr="00384CD7" w:rsidRDefault="00384CD7" w:rsidP="00384CD7">
      <w:pPr>
        <w:numPr>
          <w:ilvl w:val="0"/>
          <w:numId w:val="8"/>
        </w:numPr>
        <w:tabs>
          <w:tab w:val="clear" w:pos="1429"/>
          <w:tab w:val="num" w:pos="360"/>
        </w:tabs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посредством электронной почты;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Информирование проводится в двух формах: устное и письменное.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 xml:space="preserve"> 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Устное информирование обратившегося лица осуществляется специалистом не более 10 минут.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Ответ на обращение готовится в течение 30 календарных дней со дня регистрации письменного обращения.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 Письменный ответ на обращение подписывается Главой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384CD7" w:rsidRPr="00384CD7" w:rsidRDefault="00384CD7" w:rsidP="00384CD7">
      <w:pPr>
        <w:numPr>
          <w:ilvl w:val="2"/>
          <w:numId w:val="10"/>
        </w:numPr>
        <w:ind w:left="0" w:right="-2" w:firstLine="72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Информационные материалы, предназначенные </w:t>
      </w:r>
      <w:proofErr w:type="gramStart"/>
      <w:r w:rsidRPr="00384CD7">
        <w:rPr>
          <w:sz w:val="28"/>
          <w:szCs w:val="28"/>
        </w:rPr>
        <w:t>для</w:t>
      </w:r>
      <w:proofErr w:type="gramEnd"/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proofErr w:type="gramStart"/>
      <w:r w:rsidRPr="00384CD7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384CD7">
        <w:rPr>
          <w:sz w:val="28"/>
          <w:szCs w:val="28"/>
        </w:rPr>
        <w:t>www</w:t>
      </w:r>
      <w:proofErr w:type="spellEnd"/>
      <w:r w:rsidRPr="00384CD7">
        <w:rPr>
          <w:sz w:val="28"/>
          <w:szCs w:val="28"/>
        </w:rPr>
        <w:t>.</w:t>
      </w:r>
      <w:proofErr w:type="spellStart"/>
      <w:r w:rsidRPr="00384CD7">
        <w:rPr>
          <w:sz w:val="28"/>
          <w:szCs w:val="28"/>
          <w:lang w:val="en-US"/>
        </w:rPr>
        <w:t>gosuslugi</w:t>
      </w:r>
      <w:proofErr w:type="spellEnd"/>
      <w:r w:rsidRPr="00384CD7">
        <w:rPr>
          <w:sz w:val="28"/>
          <w:szCs w:val="28"/>
        </w:rPr>
        <w:t>.</w:t>
      </w:r>
      <w:proofErr w:type="spellStart"/>
      <w:r w:rsidRPr="00384CD7">
        <w:rPr>
          <w:sz w:val="28"/>
          <w:szCs w:val="28"/>
          <w:lang w:val="en-US"/>
        </w:rPr>
        <w:t>ru</w:t>
      </w:r>
      <w:proofErr w:type="spellEnd"/>
      <w:r w:rsidRPr="00384CD7">
        <w:rPr>
          <w:sz w:val="28"/>
          <w:szCs w:val="28"/>
        </w:rPr>
        <w:t>) и обновляется по мере ее изменения.</w:t>
      </w:r>
      <w:proofErr w:type="gramEnd"/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</w:p>
    <w:p w:rsidR="00384CD7" w:rsidRPr="00384CD7" w:rsidRDefault="00384CD7" w:rsidP="00384CD7">
      <w:pPr>
        <w:numPr>
          <w:ilvl w:val="0"/>
          <w:numId w:val="10"/>
        </w:numPr>
        <w:ind w:left="0" w:right="-2" w:firstLine="0"/>
        <w:jc w:val="center"/>
        <w:rPr>
          <w:b/>
          <w:sz w:val="28"/>
          <w:szCs w:val="28"/>
        </w:rPr>
      </w:pPr>
      <w:r w:rsidRPr="00384CD7">
        <w:rPr>
          <w:b/>
          <w:sz w:val="28"/>
          <w:szCs w:val="28"/>
        </w:rPr>
        <w:t>Стандарт предоставления муниципальной услуги</w:t>
      </w:r>
    </w:p>
    <w:p w:rsidR="00384CD7" w:rsidRPr="00384CD7" w:rsidRDefault="00384CD7" w:rsidP="00384CD7">
      <w:pPr>
        <w:ind w:right="-2"/>
        <w:rPr>
          <w:b/>
          <w:sz w:val="28"/>
          <w:szCs w:val="28"/>
        </w:rPr>
      </w:pP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2.1. Наименование муниципальной услуги: 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2.2. Предоставление муниципальной услуги осуществляет Администрация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Управление Федеральной налоговой службы по Новосибирской области;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384CD7">
          <w:rPr>
            <w:sz w:val="28"/>
            <w:szCs w:val="28"/>
          </w:rPr>
          <w:t>перечень</w:t>
        </w:r>
      </w:hyperlink>
      <w:r w:rsidRPr="00384CD7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2.3. Результатом предоставления муниципальной услуги является: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выдача разрешения на условно разрешенный вид использования земельного участка, либо отказ в выдаче такого разрешения;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выдача разрешения на условно разрешенный вид использования объекта капитального строительства, либо отказ в выдаче такого разрешения;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2.4. Срок  предоставления муниципальной услуги: </w:t>
      </w:r>
    </w:p>
    <w:p w:rsidR="00384CD7" w:rsidRPr="00384CD7" w:rsidRDefault="00384CD7" w:rsidP="00384CD7">
      <w:pPr>
        <w:tabs>
          <w:tab w:val="left" w:pos="1080"/>
        </w:tabs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2.4.1.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30 дней со дня обращения за муниципальной услугой.</w:t>
      </w:r>
    </w:p>
    <w:p w:rsidR="00384CD7" w:rsidRPr="00384CD7" w:rsidRDefault="00384CD7" w:rsidP="00384CD7">
      <w:pPr>
        <w:tabs>
          <w:tab w:val="left" w:pos="1080"/>
        </w:tabs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 не более 14 дней.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2.5. Правовые основания для предоставления муниципальной услуги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384CD7">
        <w:rPr>
          <w:sz w:val="28"/>
          <w:szCs w:val="28"/>
        </w:rPr>
        <w:t>с</w:t>
      </w:r>
      <w:proofErr w:type="gramEnd"/>
      <w:r w:rsidRPr="00384CD7">
        <w:rPr>
          <w:sz w:val="28"/>
          <w:szCs w:val="28"/>
        </w:rPr>
        <w:t>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384CD7">
        <w:rPr>
          <w:rStyle w:val="aa"/>
          <w:b w:val="0"/>
          <w:sz w:val="28"/>
          <w:szCs w:val="28"/>
        </w:rPr>
        <w:t>(принят ГД ФС РФ 21.10.1994) (</w:t>
      </w:r>
      <w:r w:rsidRPr="00384CD7">
        <w:rPr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384CD7">
        <w:rPr>
          <w:rStyle w:val="aa"/>
          <w:b w:val="0"/>
          <w:sz w:val="28"/>
          <w:szCs w:val="28"/>
        </w:rPr>
        <w:t>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</w:t>
      </w:r>
      <w:r w:rsidRPr="00384CD7">
        <w:rPr>
          <w:sz w:val="28"/>
          <w:szCs w:val="28"/>
        </w:rPr>
        <w:lastRenderedPageBreak/>
        <w:t>«Российская газета», 05.05.2006, № 95, «Парламентская газета», 11.05.2006, № 70-71);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Уставом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384CD7" w:rsidRPr="00384CD7" w:rsidRDefault="00384CD7" w:rsidP="00384CD7">
      <w:pPr>
        <w:pStyle w:val="f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290, 30.12.2004; «Собрание законодательства РФ», 03.01.2005,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1 (часть 1), ст. 16; «Парламентская газета»,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5-6, 14.01.2005);</w:t>
      </w:r>
    </w:p>
    <w:p w:rsidR="00384CD7" w:rsidRPr="00384CD7" w:rsidRDefault="00384CD7" w:rsidP="00384CD7">
      <w:pPr>
        <w:pStyle w:val="f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Земельным кодексом Российской Федерации от 25.10.2011 № 136 – ФЗ (Первоначальный текст документа опубликован в изданиях «Собрание законодательства РФ», 29.10.2001,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44, ст. 4147; «Парламентская газета»,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204-205, 30.10.2001; «Российская газета»,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211-212, 30.10.2001);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384CD7">
          <w:rPr>
            <w:sz w:val="28"/>
            <w:szCs w:val="28"/>
          </w:rPr>
          <w:t>2009 г</w:t>
        </w:r>
      </w:smartTag>
      <w:r w:rsidRPr="00384CD7">
        <w:rPr>
          <w:sz w:val="28"/>
          <w:szCs w:val="28"/>
        </w:rPr>
        <w:t xml:space="preserve">.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384CD7">
          <w:rPr>
            <w:sz w:val="28"/>
            <w:szCs w:val="28"/>
          </w:rPr>
          <w:t>2010 г</w:t>
        </w:r>
      </w:smartTag>
      <w:r w:rsidRPr="00384CD7">
        <w:rPr>
          <w:sz w:val="28"/>
          <w:szCs w:val="28"/>
        </w:rPr>
        <w:t xml:space="preserve">.,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1 ст. 5);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Федеральным законом от 22.07.2008 № 123-ФЗ «Технический регламент о требованиях пожарной безопасности» Текст Федерального закона опубликован в  «Собрание законодательства РФ», 28.07.2008,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30 (ч. 1), ст. 3579; «Парламентская газета»,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47-49, 31.07.2008; «Российская газета»,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163, 01.08.2008);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proofErr w:type="spellStart"/>
      <w:r w:rsidRPr="00384CD7">
        <w:rPr>
          <w:sz w:val="28"/>
          <w:szCs w:val="28"/>
        </w:rPr>
        <w:t>СНиП</w:t>
      </w:r>
      <w:proofErr w:type="spellEnd"/>
      <w:r w:rsidRPr="00384CD7">
        <w:rPr>
          <w:sz w:val="28"/>
          <w:szCs w:val="28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384CD7">
        <w:rPr>
          <w:sz w:val="28"/>
          <w:szCs w:val="28"/>
        </w:rPr>
        <w:t>Минрегиона</w:t>
      </w:r>
      <w:proofErr w:type="spellEnd"/>
      <w:r w:rsidRPr="00384CD7">
        <w:rPr>
          <w:sz w:val="28"/>
          <w:szCs w:val="28"/>
        </w:rPr>
        <w:t xml:space="preserve"> РФ от 28.12.2010 № 820 (</w:t>
      </w:r>
      <w:proofErr w:type="gramStart"/>
      <w:r w:rsidRPr="00384CD7">
        <w:rPr>
          <w:sz w:val="28"/>
          <w:szCs w:val="28"/>
        </w:rPr>
        <w:t>опубликован</w:t>
      </w:r>
      <w:proofErr w:type="gramEnd"/>
      <w:r w:rsidRPr="00384CD7">
        <w:rPr>
          <w:sz w:val="28"/>
          <w:szCs w:val="28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384CD7">
        <w:rPr>
          <w:sz w:val="28"/>
          <w:szCs w:val="28"/>
          <w:lang w:val="en-US"/>
        </w:rPr>
        <w:t>N</w:t>
      </w:r>
      <w:r w:rsidRPr="00384CD7">
        <w:rPr>
          <w:sz w:val="28"/>
          <w:szCs w:val="28"/>
        </w:rPr>
        <w:t xml:space="preserve"> 7, 2011);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 w:rsidRPr="00384CD7">
        <w:rPr>
          <w:sz w:val="28"/>
          <w:szCs w:val="28"/>
        </w:rPr>
        <w:t>СанПиН</w:t>
      </w:r>
      <w:proofErr w:type="spellEnd"/>
      <w:r w:rsidRPr="00384CD7">
        <w:rPr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 (Опубликован – «Российская газета» № 104 2008;  «Федеральный центр гигиены и эпидемиологии </w:t>
      </w:r>
      <w:proofErr w:type="spellStart"/>
      <w:r w:rsidRPr="00384CD7">
        <w:rPr>
          <w:sz w:val="28"/>
          <w:szCs w:val="28"/>
        </w:rPr>
        <w:t>Роспотребнадзора</w:t>
      </w:r>
      <w:proofErr w:type="spellEnd"/>
      <w:r w:rsidRPr="00384CD7">
        <w:rPr>
          <w:sz w:val="28"/>
          <w:szCs w:val="28"/>
        </w:rPr>
        <w:t>» № 2008).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2.6. Полный перечень документов, необходимых для получения муниципальной услуги.</w:t>
      </w:r>
    </w:p>
    <w:p w:rsidR="00384CD7" w:rsidRPr="00384CD7" w:rsidRDefault="00384CD7" w:rsidP="00384CD7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В случае</w:t>
      </w:r>
      <w:proofErr w:type="gramStart"/>
      <w:r w:rsidRPr="00384CD7">
        <w:rPr>
          <w:sz w:val="28"/>
          <w:szCs w:val="28"/>
        </w:rPr>
        <w:t>,</w:t>
      </w:r>
      <w:proofErr w:type="gramEnd"/>
      <w:r w:rsidRPr="00384CD7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384CD7" w:rsidRPr="00384CD7" w:rsidRDefault="00384CD7" w:rsidP="00384CD7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384CD7" w:rsidRPr="00384CD7" w:rsidRDefault="00384CD7" w:rsidP="00384CD7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- надлежащим образом заверенная доверенность (копия).</w:t>
      </w:r>
    </w:p>
    <w:p w:rsidR="00384CD7" w:rsidRPr="00384CD7" w:rsidRDefault="00384CD7" w:rsidP="00384CD7">
      <w:pPr>
        <w:ind w:right="-2"/>
        <w:jc w:val="both"/>
        <w:rPr>
          <w:i/>
          <w:sz w:val="28"/>
          <w:szCs w:val="28"/>
        </w:rPr>
      </w:pPr>
      <w:r w:rsidRPr="00384CD7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Для получения муниципальной услуги заявителем представляется: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2.6.1. Перечень необходимых и обязательных документов, необходимых для получения разрешения на </w:t>
      </w:r>
      <w:proofErr w:type="gramStart"/>
      <w:r w:rsidRPr="00384CD7">
        <w:rPr>
          <w:sz w:val="28"/>
          <w:szCs w:val="28"/>
        </w:rPr>
        <w:t>условное</w:t>
      </w:r>
      <w:proofErr w:type="gramEnd"/>
      <w:r w:rsidRPr="00384CD7">
        <w:rPr>
          <w:sz w:val="28"/>
          <w:szCs w:val="28"/>
        </w:rPr>
        <w:t xml:space="preserve"> разрешенный вид использования земельного участка,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заявителю.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 xml:space="preserve">Перечень документов, 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заявление;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паспорт либо иной документ, удостоверяющий личность (предъявляет при обращении);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копия документа, подтверждающая полномочия руководителя (для юридического лица);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надлежащим образом оформленная доверенность (для представителей заявителей);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копии правоустанавливающих документов на земельный участок (запрашивается, если отсутствует в Едином государственном реестре прав на недвижимое имущество и сделок с ним);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копия инженерно-топографического плана;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копию градостроительного плана земельного участка (при наличии);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2.6.2. Перечень документов, необходимых для получения разрешения на условно разрешенный вид использования объекта капитального строительства: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заявление;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паспорт либо иной документ, удостоверяющий личность (предъявляет при обращении);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копия документа, подтверждающая полномочия руководителя (для юридического лица);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надлежащим образом оформленная доверенность (для представителей заявителей);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копии правоустанавливающих документов на объекты капитального строительства (включая целевую реконструкцию объектов; запрашивается, если отсутствует в Едином государственном реестре прав на недвижимое имущество и сделок с ним);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копии разрешительных документов на строительство;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 xml:space="preserve">- заключение по результатам  обследования несущих  и  ограждающих конструкций индивидуального жилого дома для определения процента износа.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2.6.3.</w:t>
      </w:r>
      <w:r w:rsidRPr="00384CD7">
        <w:rPr>
          <w:rFonts w:ascii="Arial" w:eastAsia="Arial" w:hAnsi="Arial" w:cs="Arial"/>
          <w:sz w:val="28"/>
          <w:szCs w:val="28"/>
        </w:rPr>
        <w:t xml:space="preserve"> </w:t>
      </w:r>
      <w:r w:rsidRPr="00384CD7">
        <w:rPr>
          <w:sz w:val="28"/>
          <w:szCs w:val="28"/>
        </w:rPr>
        <w:t>Запрещается требовать от заявителя: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proofErr w:type="gramStart"/>
      <w:r w:rsidRPr="00384CD7">
        <w:rPr>
          <w:sz w:val="28"/>
          <w:szCs w:val="28"/>
        </w:rPr>
        <w:lastRenderedPageBreak/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384CD7">
        <w:rPr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2.7. 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384CD7">
        <w:rPr>
          <w:sz w:val="28"/>
          <w:szCs w:val="28"/>
        </w:rPr>
        <w:t>истребуемых</w:t>
      </w:r>
      <w:proofErr w:type="spellEnd"/>
      <w:r w:rsidRPr="00384CD7">
        <w:rPr>
          <w:sz w:val="28"/>
          <w:szCs w:val="28"/>
        </w:rPr>
        <w:t xml:space="preserve"> сотрудниками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г.);</w:t>
      </w:r>
    </w:p>
    <w:p w:rsidR="00384CD7" w:rsidRPr="00384CD7" w:rsidRDefault="00384CD7" w:rsidP="00384CD7">
      <w:pPr>
        <w:numPr>
          <w:ilvl w:val="2"/>
          <w:numId w:val="11"/>
        </w:num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Запрещается требовать от заявителя:</w:t>
      </w:r>
    </w:p>
    <w:p w:rsidR="00384CD7" w:rsidRPr="00384CD7" w:rsidRDefault="00384CD7" w:rsidP="00384CD7">
      <w:pPr>
        <w:tabs>
          <w:tab w:val="num" w:pos="5231"/>
        </w:tabs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proofErr w:type="gramStart"/>
      <w:r w:rsidRPr="00384CD7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384CD7">
        <w:rPr>
          <w:sz w:val="28"/>
          <w:szCs w:val="28"/>
        </w:rPr>
        <w:t xml:space="preserve"> </w:t>
      </w:r>
      <w:proofErr w:type="gramStart"/>
      <w:r w:rsidRPr="00384CD7">
        <w:rPr>
          <w:sz w:val="28"/>
          <w:szCs w:val="28"/>
        </w:rPr>
        <w:t>пункте</w:t>
      </w:r>
      <w:proofErr w:type="gramEnd"/>
      <w:r w:rsidRPr="00384CD7">
        <w:rPr>
          <w:sz w:val="28"/>
          <w:szCs w:val="28"/>
        </w:rPr>
        <w:t xml:space="preserve"> 2.6.1 настоящего административного регламента.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2.8. Перечень оснований для отказа в приеме документов, необходимых для предоставления муниципальной услуги.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Основаниями для отказа в приеме документов являются: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384CD7" w:rsidRPr="00384CD7" w:rsidRDefault="00384CD7" w:rsidP="00384CD7">
      <w:pPr>
        <w:numPr>
          <w:ilvl w:val="0"/>
          <w:numId w:val="9"/>
        </w:numPr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384CD7" w:rsidRPr="00384CD7" w:rsidRDefault="00384CD7" w:rsidP="00384CD7">
      <w:pPr>
        <w:numPr>
          <w:ilvl w:val="0"/>
          <w:numId w:val="9"/>
        </w:numPr>
        <w:ind w:left="0" w:right="-2" w:firstLine="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представленные документы исполнены карандашом;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письменное заявление заявителя об отказе в предоставлении муниципальной  услуги;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- </w:t>
      </w:r>
      <w:proofErr w:type="spellStart"/>
      <w:r w:rsidRPr="00384CD7">
        <w:rPr>
          <w:sz w:val="28"/>
          <w:szCs w:val="28"/>
        </w:rPr>
        <w:t>непредоставление</w:t>
      </w:r>
      <w:proofErr w:type="spellEnd"/>
      <w:r w:rsidRPr="00384CD7">
        <w:rPr>
          <w:sz w:val="28"/>
          <w:szCs w:val="28"/>
        </w:rPr>
        <w:t xml:space="preserve"> документов, указанных в пункте 2.6.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В случае наличия основания, указанного в подпункте 3 настоящего пункта, предоставление муниципальной услуги приостанавливается до момента </w:t>
      </w:r>
      <w:r w:rsidRPr="00384CD7">
        <w:rPr>
          <w:sz w:val="28"/>
          <w:szCs w:val="28"/>
        </w:rPr>
        <w:lastRenderedPageBreak/>
        <w:t>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10 дней.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2.9. Услуги, которые являются необходимыми и обязательными для предоставления государственной услуги: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Предоставление копий разрешительных документов на строительство.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2.10. Размер платы, взимаемой с заявителя при предоставлении муниципальной услуги: услуга является бесплатной.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2.13.Срок и порядок регистрации запроса заявителя о предоставлении муниципальной услуги и услуги: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2.14.Требования к помещениям, в которых предоставляется муниципальная услуга: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2.14.1. В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сельсовета, прием заявителей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2.14.2. Требования к местам для ожидания: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2.14.3.Требования к местам для получения информации о муниципальной услуге: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2.14.4.Требования к местам приема заявителей: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2.15.1. Показатели качества муниципальной услуги: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2.15.2.</w:t>
      </w:r>
      <w:r w:rsidRPr="00384CD7">
        <w:rPr>
          <w:b/>
          <w:bCs/>
          <w:sz w:val="28"/>
          <w:szCs w:val="28"/>
        </w:rPr>
        <w:t xml:space="preserve"> </w:t>
      </w:r>
      <w:r w:rsidRPr="00384CD7">
        <w:rPr>
          <w:sz w:val="28"/>
          <w:szCs w:val="28"/>
        </w:rPr>
        <w:t>Показатели доступности предоставления  муниципальной услуги: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4) пешеходная доступность от остановок общественного транспорта до, здания  Администрации сельсовета;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</w:p>
    <w:p w:rsidR="00384CD7" w:rsidRPr="00384CD7" w:rsidRDefault="00384CD7" w:rsidP="00384CD7">
      <w:pPr>
        <w:ind w:right="-2"/>
        <w:jc w:val="center"/>
        <w:rPr>
          <w:b/>
          <w:sz w:val="28"/>
          <w:szCs w:val="28"/>
        </w:rPr>
      </w:pPr>
      <w:r w:rsidRPr="00384CD7">
        <w:rPr>
          <w:b/>
          <w:sz w:val="28"/>
          <w:szCs w:val="28"/>
        </w:rPr>
        <w:t>3. Состав, последовательность и сроки выполнения административных процедур, требования к порядку их выполнения</w:t>
      </w:r>
    </w:p>
    <w:p w:rsidR="00384CD7" w:rsidRPr="00384CD7" w:rsidRDefault="00384CD7" w:rsidP="00384CD7">
      <w:pPr>
        <w:ind w:right="-2"/>
        <w:jc w:val="center"/>
        <w:rPr>
          <w:b/>
          <w:sz w:val="28"/>
          <w:szCs w:val="28"/>
        </w:rPr>
      </w:pP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Прием и регистрация документов;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Проведение публичного слушания;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- Принятие решения о предоставлении разрешения на условно разрешенный вид использования или об отказе в предоставлении такого разрешения.</w:t>
      </w:r>
    </w:p>
    <w:p w:rsidR="00384CD7" w:rsidRPr="00384CD7" w:rsidRDefault="00384CD7" w:rsidP="00384CD7">
      <w:pPr>
        <w:tabs>
          <w:tab w:val="left" w:pos="540"/>
        </w:tabs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3.2. Сотрудником отдела самостоятельно </w:t>
      </w:r>
      <w:proofErr w:type="spellStart"/>
      <w:r w:rsidRPr="00384CD7">
        <w:rPr>
          <w:sz w:val="28"/>
          <w:szCs w:val="28"/>
        </w:rPr>
        <w:t>истребуются</w:t>
      </w:r>
      <w:proofErr w:type="spellEnd"/>
      <w:r w:rsidRPr="00384CD7">
        <w:rPr>
          <w:sz w:val="28"/>
          <w:szCs w:val="28"/>
        </w:rPr>
        <w:t>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копии правоустанавливающих документов на земельный участок;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копии правоустанавливающих документов на объекты капитального строительства (включая целевую реконструкцию объектов);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копия кадастрового паспорта земельного участка;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копия технического паспорта на объект капитального строительства;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proofErr w:type="gramStart"/>
      <w:r w:rsidRPr="00384CD7">
        <w:rPr>
          <w:sz w:val="28"/>
          <w:szCs w:val="28"/>
        </w:rPr>
        <w:t>- выписка из Единого государственного реестра прав на недвижимое имущество о правообладателях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разрешение;</w:t>
      </w:r>
      <w:proofErr w:type="gramEnd"/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- выписка из Единого государственного реестра юридических лиц (если заявитель – юридическое лицо) или индивидуальных предпринимателей (если заявитель является индивидуальным предпринимателем).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>3.3. Прием заявления и документов на получение муниципальной услуги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3.3.1. 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3.3.2. Секретарь комиссии, ответственный за прием документов: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в документах нет подчисток, приписок, зачеркнутых слов и иных неоговоренных исправлений;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в день принятия заявления осуществляет регистрацию в </w:t>
      </w:r>
      <w:hyperlink w:history="1">
        <w:r w:rsidRPr="00384CD7">
          <w:rPr>
            <w:sz w:val="28"/>
            <w:szCs w:val="28"/>
          </w:rPr>
          <w:t>журнале</w:t>
        </w:r>
      </w:hyperlink>
      <w:r w:rsidRPr="00384CD7">
        <w:rPr>
          <w:sz w:val="28"/>
          <w:szCs w:val="28"/>
        </w:rPr>
        <w:t xml:space="preserve"> регистрации заявлений (приложение 3);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при приеме документов делает отметку на копии заявления о приеме документов.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3.3.3. При отсутствии необходимых документов, неправильном заполнении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3.3.4.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3.4. Проведение публичного слушания.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3.4.1. Основанием для начала данной административной процедуры является прием документов заявителя на получение муниципальной услуги.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3.4.2. Вопрос о предоставлении разрешения на условно разрешенный вид использования подлежит обсуждению на публичных слушаниях.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</w:t>
      </w:r>
      <w:proofErr w:type="gramStart"/>
      <w:r w:rsidRPr="00384CD7">
        <w:rPr>
          <w:sz w:val="28"/>
          <w:szCs w:val="28"/>
        </w:rPr>
        <w:t>,</w:t>
      </w:r>
      <w:proofErr w:type="gramEnd"/>
      <w:r w:rsidRPr="00384CD7">
        <w:rPr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3.4.3. </w:t>
      </w:r>
      <w:proofErr w:type="gramStart"/>
      <w:r w:rsidRPr="00384CD7">
        <w:rPr>
          <w:sz w:val="28"/>
          <w:szCs w:val="28"/>
        </w:rPr>
        <w:t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</w:t>
      </w:r>
      <w:proofErr w:type="gramEnd"/>
      <w:r w:rsidRPr="00384CD7">
        <w:rPr>
          <w:sz w:val="28"/>
          <w:szCs w:val="28"/>
        </w:rPr>
        <w:t xml:space="preserve"> к </w:t>
      </w:r>
      <w:proofErr w:type="gramStart"/>
      <w:r w:rsidRPr="00384CD7">
        <w:rPr>
          <w:sz w:val="28"/>
          <w:szCs w:val="28"/>
        </w:rPr>
        <w:t>которому</w:t>
      </w:r>
      <w:proofErr w:type="gramEnd"/>
      <w:r w:rsidRPr="00384CD7">
        <w:rPr>
          <w:sz w:val="28"/>
          <w:szCs w:val="28"/>
        </w:rPr>
        <w:t xml:space="preserve">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3.4.4.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в сети "Интернет".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3.4.5. Результатом данной административной процедуры является публикация заключения о результатах публичного слушания.</w:t>
      </w:r>
    </w:p>
    <w:p w:rsidR="00384CD7" w:rsidRPr="00384CD7" w:rsidRDefault="00384CD7" w:rsidP="00384CD7">
      <w:pPr>
        <w:ind w:right="-2"/>
        <w:rPr>
          <w:sz w:val="28"/>
          <w:szCs w:val="28"/>
        </w:rPr>
      </w:pPr>
      <w:r w:rsidRPr="00384CD7">
        <w:rPr>
          <w:sz w:val="28"/>
          <w:szCs w:val="28"/>
        </w:rPr>
        <w:t xml:space="preserve">            3.5. Принятие решения о предоставлении или об отказе в предоставлении муниципальной услуги.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           3.5.1. Основанием для начала административной процедуры по принятию решения о предоставлении разрешения на условно разрешенный вид использования земельного участка или объекта капитального строительства является завершение рассмотрения данного вопроса на публичных слушаниях, подготовки заключения по результатам публичных слушаний и рекомендаций о предоставлении или об отказе в предоставлении разрешения.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3.5.2. В случае если все документы соответствуют требованиям, установленным действующим законодательством, Глава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 подписывает постановление 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 «О предоставлении разрешения на условно разрешенный вид использования земельного участка или объекта капитального строительства».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3.5.3. В случае если выявлены неустранимые недостатки или несоответствия в представленных документах, Глава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 подписывает постановление Администрации </w:t>
      </w:r>
      <w:proofErr w:type="spellStart"/>
      <w:r w:rsidRPr="00384CD7">
        <w:rPr>
          <w:sz w:val="28"/>
          <w:szCs w:val="28"/>
        </w:rPr>
        <w:t>Благодатскогосельсовета</w:t>
      </w:r>
      <w:proofErr w:type="spellEnd"/>
      <w:r w:rsidRPr="00384CD7">
        <w:rPr>
          <w:sz w:val="28"/>
          <w:szCs w:val="28"/>
        </w:rPr>
        <w:t xml:space="preserve">  «Об отказе в предоставлении разрешения на условно разрешенный вид использования земельного участка или объекта капитального строительства».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3.5.4. Результатом выполнения административной процедуры является принятие решения о предоставлении разрешения на условно разрешенный вид использования земельного участка или объекта капитального строительства либо отказ в предоставлении вышеуказанного разрешения и внесение информации о принятом решении в журнал.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Суммарная длительность административной процедуры – 20</w:t>
      </w:r>
      <w:r w:rsidRPr="00384CD7">
        <w:rPr>
          <w:color w:val="FF0000"/>
          <w:sz w:val="28"/>
          <w:szCs w:val="28"/>
        </w:rPr>
        <w:t xml:space="preserve"> </w:t>
      </w:r>
      <w:r w:rsidRPr="00384CD7">
        <w:rPr>
          <w:sz w:val="28"/>
          <w:szCs w:val="28"/>
        </w:rPr>
        <w:t>рабочих дней.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</w:p>
    <w:p w:rsidR="00384CD7" w:rsidRPr="00384CD7" w:rsidRDefault="00384CD7" w:rsidP="00384CD7">
      <w:pPr>
        <w:ind w:right="-2"/>
        <w:jc w:val="center"/>
        <w:rPr>
          <w:b/>
          <w:sz w:val="28"/>
          <w:szCs w:val="28"/>
        </w:rPr>
      </w:pPr>
      <w:r w:rsidRPr="00384CD7">
        <w:rPr>
          <w:b/>
          <w:sz w:val="28"/>
          <w:szCs w:val="28"/>
        </w:rPr>
        <w:t xml:space="preserve">4. Порядок и формы </w:t>
      </w:r>
      <w:proofErr w:type="gramStart"/>
      <w:r w:rsidRPr="00384CD7">
        <w:rPr>
          <w:b/>
          <w:sz w:val="28"/>
          <w:szCs w:val="28"/>
        </w:rPr>
        <w:t>контроля за</w:t>
      </w:r>
      <w:proofErr w:type="gramEnd"/>
      <w:r w:rsidRPr="00384CD7">
        <w:rPr>
          <w:b/>
          <w:sz w:val="28"/>
          <w:szCs w:val="28"/>
        </w:rPr>
        <w:t xml:space="preserve"> совершением действий</w:t>
      </w:r>
    </w:p>
    <w:p w:rsidR="00384CD7" w:rsidRPr="00384CD7" w:rsidRDefault="00384CD7" w:rsidP="00384CD7">
      <w:pPr>
        <w:ind w:right="-2"/>
        <w:rPr>
          <w:b/>
          <w:sz w:val="28"/>
          <w:szCs w:val="28"/>
        </w:rPr>
      </w:pPr>
      <w:r w:rsidRPr="00384CD7">
        <w:rPr>
          <w:b/>
          <w:sz w:val="28"/>
          <w:szCs w:val="28"/>
        </w:rPr>
        <w:t xml:space="preserve">                               по предоставлению  муниципальной  услуги</w:t>
      </w:r>
    </w:p>
    <w:p w:rsidR="00384CD7" w:rsidRPr="00384CD7" w:rsidRDefault="00384CD7" w:rsidP="00384CD7">
      <w:pPr>
        <w:ind w:right="-2"/>
        <w:rPr>
          <w:b/>
          <w:sz w:val="28"/>
          <w:szCs w:val="28"/>
        </w:rPr>
      </w:pP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4.1. Текущий </w:t>
      </w:r>
      <w:proofErr w:type="gramStart"/>
      <w:r w:rsidRPr="00384CD7">
        <w:rPr>
          <w:sz w:val="28"/>
          <w:szCs w:val="28"/>
        </w:rPr>
        <w:t>контроль за</w:t>
      </w:r>
      <w:proofErr w:type="gramEnd"/>
      <w:r w:rsidRPr="00384CD7"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распоряжения Главы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 xml:space="preserve">4.3. Ответственность за предоставление муниципальной услуги возлагается на Главу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 услуги.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</w:p>
    <w:p w:rsidR="00384CD7" w:rsidRPr="00384CD7" w:rsidRDefault="00384CD7" w:rsidP="00384CD7">
      <w:pPr>
        <w:ind w:left="360"/>
        <w:jc w:val="both"/>
        <w:rPr>
          <w:b/>
          <w:sz w:val="28"/>
          <w:szCs w:val="28"/>
        </w:rPr>
      </w:pPr>
      <w:r w:rsidRPr="00384CD7">
        <w:rPr>
          <w:b/>
          <w:sz w:val="28"/>
          <w:szCs w:val="28"/>
        </w:rPr>
        <w:t>5.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384CD7" w:rsidRPr="00384CD7" w:rsidRDefault="00384CD7" w:rsidP="00384CD7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Pr="00384CD7">
        <w:rPr>
          <w:rFonts w:ascii="Times New Roman" w:hAnsi="Times New Roman" w:cs="Times New Roman"/>
          <w:sz w:val="28"/>
          <w:szCs w:val="28"/>
        </w:rPr>
        <w:lastRenderedPageBreak/>
        <w:t>исправлений.</w:t>
      </w:r>
      <w:proofErr w:type="gramEnd"/>
    </w:p>
    <w:p w:rsidR="00384CD7" w:rsidRPr="00384CD7" w:rsidRDefault="00384CD7" w:rsidP="00384CD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384CD7" w:rsidRPr="00384CD7" w:rsidRDefault="00384CD7" w:rsidP="00384CD7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</w:t>
      </w:r>
      <w:r w:rsidRPr="00384CD7">
        <w:rPr>
          <w:rFonts w:ascii="Times New Roman" w:hAnsi="Times New Roman" w:cs="Times New Roman"/>
          <w:sz w:val="28"/>
          <w:szCs w:val="28"/>
        </w:rPr>
        <w:lastRenderedPageBreak/>
        <w:t>переадресации жалобы, за исключением случая, если текст письменной жалобы не поддается</w:t>
      </w:r>
      <w:proofErr w:type="gramEnd"/>
      <w:r w:rsidRPr="00384CD7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384CD7" w:rsidRPr="00384CD7" w:rsidRDefault="00384CD7" w:rsidP="00384CD7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4" w:history="1">
        <w:r w:rsidRPr="00384CD7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84CD7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384CD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84CD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384CD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84CD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84CD7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384CD7" w:rsidRPr="00384CD7" w:rsidRDefault="00384CD7" w:rsidP="00384CD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84CD7">
        <w:rPr>
          <w:rFonts w:ascii="Times New Roman" w:hAnsi="Times New Roman" w:cs="Times New Roman"/>
          <w:sz w:val="28"/>
          <w:szCs w:val="28"/>
        </w:rPr>
        <w:lastRenderedPageBreak/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384CD7" w:rsidRPr="00384CD7" w:rsidRDefault="00384CD7" w:rsidP="00384CD7">
      <w:pPr>
        <w:ind w:right="-2"/>
        <w:jc w:val="both"/>
        <w:rPr>
          <w:sz w:val="28"/>
          <w:szCs w:val="28"/>
        </w:rPr>
      </w:pPr>
      <w:proofErr w:type="gramStart"/>
      <w:r w:rsidRPr="00384CD7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5" w:history="1">
        <w:r w:rsidRPr="00384CD7">
          <w:rPr>
            <w:rStyle w:val="a9"/>
            <w:sz w:val="28"/>
            <w:szCs w:val="28"/>
          </w:rPr>
          <w:t>кодексом</w:t>
        </w:r>
      </w:hyperlink>
      <w:r w:rsidRPr="00384CD7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6" w:history="1">
        <w:r w:rsidRPr="00384CD7">
          <w:rPr>
            <w:rStyle w:val="a9"/>
            <w:sz w:val="28"/>
            <w:szCs w:val="28"/>
          </w:rPr>
          <w:t>кодексом</w:t>
        </w:r>
      </w:hyperlink>
      <w:r w:rsidRPr="00384CD7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384CD7">
        <w:rPr>
          <w:sz w:val="28"/>
          <w:szCs w:val="28"/>
        </w:rPr>
        <w:t xml:space="preserve"> и законных интересов.</w:t>
      </w:r>
    </w:p>
    <w:p w:rsidR="00384CD7" w:rsidRPr="00384CD7" w:rsidRDefault="00384CD7" w:rsidP="00384CD7">
      <w:pPr>
        <w:pageBreakBefore/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ПРИЛОЖЕНИЕ № 1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>к административному регламенту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>предоставления муниципальной услуги</w:t>
      </w: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  <w:r w:rsidRPr="00384CD7">
        <w:rPr>
          <w:sz w:val="28"/>
          <w:szCs w:val="28"/>
        </w:rPr>
        <w:t>БЛОК-СХЕМА</w:t>
      </w: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  <w:r w:rsidRPr="00384CD7">
        <w:rPr>
          <w:sz w:val="28"/>
          <w:szCs w:val="28"/>
        </w:rPr>
        <w:t>предоставления муниципальной услуги</w:t>
      </w:r>
    </w:p>
    <w:p w:rsidR="00384CD7" w:rsidRPr="00384CD7" w:rsidRDefault="00384CD7" w:rsidP="00384CD7">
      <w:pPr>
        <w:ind w:firstLine="567"/>
        <w:jc w:val="both"/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14" style="position:absolute;left:0;text-align:left;margin-left:-45pt;margin-top:4.6pt;width:522pt;height:25.9pt;flip:y;z-index:251751424">
            <v:textbox style="mso-next-textbox:#_x0000_s1114">
              <w:txbxContent>
                <w:p w:rsidR="00384CD7" w:rsidRDefault="00384CD7" w:rsidP="00384CD7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384CD7" w:rsidRPr="00384CD7" w:rsidRDefault="00384CD7" w:rsidP="00384CD7">
      <w:pPr>
        <w:ind w:left="5040"/>
        <w:jc w:val="center"/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40" style="position:absolute;left:0;text-align:left;z-index:251778048" from="36pt,14.8pt" to="36pt,230.8pt">
            <v:stroke endarrow="block"/>
          </v:line>
        </w:pict>
      </w:r>
      <w:r w:rsidRPr="00384CD7">
        <w:rPr>
          <w:noProof/>
          <w:sz w:val="28"/>
          <w:szCs w:val="28"/>
        </w:rPr>
        <w:pict>
          <v:line id="_x0000_s1144" style="position:absolute;left:0;text-align:left;flip:x;z-index:251782144" from="3in,12.85pt" to="3in,275.8pt">
            <v:stroke endarrow="block"/>
          </v:line>
        </w:pict>
      </w:r>
      <w:r w:rsidRPr="00384CD7">
        <w:rPr>
          <w:noProof/>
          <w:sz w:val="28"/>
          <w:szCs w:val="28"/>
        </w:rPr>
        <w:pict>
          <v:line id="_x0000_s1186" style="position:absolute;left:0;text-align:left;flip:y;z-index:251825152" from="234pt,12.85pt" to="234pt,390.85pt">
            <v:stroke endarrow="block"/>
          </v:line>
        </w:pict>
      </w:r>
      <w:r w:rsidRPr="00384CD7">
        <w:rPr>
          <w:noProof/>
          <w:sz w:val="28"/>
          <w:szCs w:val="28"/>
        </w:rPr>
        <w:pict>
          <v:line id="_x0000_s1153" style="position:absolute;left:0;text-align:left;flip:y;z-index:251791360" from="423pt,12.85pt" to="423pt,174.85pt">
            <v:stroke endarrow="block"/>
          </v:line>
        </w:pict>
      </w:r>
      <w:r w:rsidRPr="00384CD7">
        <w:rPr>
          <w:noProof/>
          <w:sz w:val="28"/>
          <w:szCs w:val="28"/>
        </w:rPr>
        <w:pict>
          <v:line id="_x0000_s1155" style="position:absolute;left:0;text-align:left;flip:y;z-index:251793408" from="342pt,12.85pt" to="342pt,192.85pt">
            <v:stroke endarrow="block"/>
          </v:line>
        </w:pict>
      </w:r>
      <w:r w:rsidRPr="00384CD7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1" type="#_x0000_t32" style="position:absolute;left:0;text-align:left;margin-left:34.1pt;margin-top:14.4pt;width:0;height:0;z-index:251758592" o:connectortype="straight">
            <v:stroke endarrow="block"/>
          </v:shape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28" style="position:absolute;margin-left:126pt;margin-top:5.75pt;width:81pt;height:55.95pt;z-index:251765760">
            <v:textbox style="mso-next-textbox:#_x0000_s1128">
              <w:txbxContent>
                <w:p w:rsidR="00384CD7" w:rsidRPr="00C24DEE" w:rsidRDefault="00384CD7" w:rsidP="00384CD7">
                  <w:pPr>
                    <w:rPr>
                      <w:sz w:val="15"/>
                      <w:szCs w:val="15"/>
                    </w:rPr>
                  </w:pPr>
                  <w:r w:rsidRPr="00C24DEE">
                    <w:rPr>
                      <w:sz w:val="15"/>
                      <w:szCs w:val="15"/>
                    </w:rPr>
                    <w:t>Копии правоустанавливающих документов на ЗУ  или объект кап</w:t>
                  </w:r>
                  <w:proofErr w:type="gramStart"/>
                  <w:r w:rsidRPr="00C24DEE">
                    <w:rPr>
                      <w:sz w:val="15"/>
                      <w:szCs w:val="15"/>
                    </w:rPr>
                    <w:t>.</w:t>
                  </w:r>
                  <w:proofErr w:type="gramEnd"/>
                  <w:r w:rsidRPr="00C24DEE">
                    <w:rPr>
                      <w:sz w:val="15"/>
                      <w:szCs w:val="15"/>
                    </w:rPr>
                    <w:t xml:space="preserve"> </w:t>
                  </w:r>
                  <w:proofErr w:type="gramStart"/>
                  <w:r w:rsidRPr="00C24DEE">
                    <w:rPr>
                      <w:sz w:val="15"/>
                      <w:szCs w:val="15"/>
                    </w:rPr>
                    <w:t>с</w:t>
                  </w:r>
                  <w:proofErr w:type="gramEnd"/>
                  <w:r w:rsidRPr="00C24DEE">
                    <w:rPr>
                      <w:sz w:val="15"/>
                      <w:szCs w:val="15"/>
                    </w:rPr>
                    <w:t>троительства</w:t>
                  </w: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rect id="_x0000_s1115" style="position:absolute;margin-left:45pt;margin-top:5.75pt;width:1in;height:45pt;z-index:251752448">
            <v:textbox style="mso-next-textbox:#_x0000_s1115">
              <w:txbxContent>
                <w:p w:rsidR="00384CD7" w:rsidRPr="005C68C5" w:rsidRDefault="00384CD7" w:rsidP="00384CD7">
                  <w:pPr>
                    <w:rPr>
                      <w:sz w:val="15"/>
                      <w:szCs w:val="15"/>
                    </w:rPr>
                  </w:pPr>
                  <w:r w:rsidRPr="005C68C5">
                    <w:rPr>
                      <w:sz w:val="15"/>
                      <w:szCs w:val="15"/>
                    </w:rPr>
                    <w:t>Копии разрешительных документов на строительство</w:t>
                  </w: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rect id="_x0000_s1125" style="position:absolute;margin-left:-45pt;margin-top:5.75pt;width:1in;height:36pt;z-index:251762688">
            <v:textbox style="mso-next-textbox:#_x0000_s1125">
              <w:txbxContent>
                <w:p w:rsidR="00384CD7" w:rsidRPr="005C68C5" w:rsidRDefault="00384CD7" w:rsidP="00384CD7">
                  <w:pPr>
                    <w:rPr>
                      <w:sz w:val="15"/>
                      <w:szCs w:val="15"/>
                    </w:rPr>
                  </w:pPr>
                  <w:r w:rsidRPr="005C68C5">
                    <w:rPr>
                      <w:sz w:val="15"/>
                      <w:szCs w:val="15"/>
                    </w:rPr>
                    <w:t>Документ, удостоверяющий личность</w:t>
                  </w:r>
                </w:p>
              </w:txbxContent>
            </v:textbox>
          </v:rect>
        </w:pict>
      </w:r>
    </w:p>
    <w:p w:rsidR="00384CD7" w:rsidRPr="00384CD7" w:rsidRDefault="00384CD7" w:rsidP="00384CD7">
      <w:pPr>
        <w:tabs>
          <w:tab w:val="left" w:pos="5865"/>
        </w:tabs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18" style="position:absolute;margin-left:261pt;margin-top:7.65pt;width:63pt;height:38.6pt;flip:y;z-index:251755520">
            <v:textbox style="mso-next-textbox:#_x0000_s1118">
              <w:txbxContent>
                <w:p w:rsidR="00384CD7" w:rsidRPr="00C24DEE" w:rsidRDefault="00384CD7" w:rsidP="00384CD7">
                  <w:pPr>
                    <w:rPr>
                      <w:sz w:val="15"/>
                      <w:szCs w:val="15"/>
                    </w:rPr>
                  </w:pPr>
                  <w:r w:rsidRPr="00C24DEE">
                    <w:rPr>
                      <w:sz w:val="15"/>
                      <w:szCs w:val="15"/>
                    </w:rPr>
                    <w:t>Письменное уведомление об отказе</w:t>
                  </w: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shape id="_x0000_s1122" type="#_x0000_t32" style="position:absolute;margin-left:36pt;margin-top:7.65pt;width:10.5pt;height:0;z-index:251759616" o:connectortype="straight"/>
        </w:pict>
      </w:r>
      <w:r w:rsidRPr="00384CD7">
        <w:rPr>
          <w:noProof/>
          <w:sz w:val="28"/>
          <w:szCs w:val="28"/>
        </w:rPr>
        <w:pict>
          <v:line id="_x0000_s1130" style="position:absolute;flip:y;z-index:251767808" from="27pt,7.65pt" to="36pt,7.65pt"/>
        </w:pict>
      </w:r>
      <w:r w:rsidRPr="00384CD7">
        <w:rPr>
          <w:sz w:val="28"/>
          <w:szCs w:val="28"/>
        </w:rPr>
        <w:tab/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96" style="position:absolute;z-index:251835392" from="324pt,9.55pt" to="342pt,9.55pt"/>
        </w:pict>
      </w:r>
      <w:r w:rsidRPr="00384CD7">
        <w:rPr>
          <w:noProof/>
          <w:sz w:val="28"/>
          <w:szCs w:val="28"/>
        </w:rPr>
        <w:pict>
          <v:line id="_x0000_s1195" style="position:absolute;z-index:251834368" from="207pt,.55pt" to="3in,.55pt"/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29" style="position:absolute;margin-left:6in;margin-top:13.4pt;width:81pt;height:63pt;z-index:251766784">
            <v:textbox style="mso-next-textbox:#_x0000_s1129">
              <w:txbxContent>
                <w:p w:rsidR="00384CD7" w:rsidRPr="00C24DEE" w:rsidRDefault="00384CD7" w:rsidP="00384CD7">
                  <w:pPr>
                    <w:rPr>
                      <w:sz w:val="15"/>
                      <w:szCs w:val="15"/>
                    </w:rPr>
                  </w:pPr>
                  <w:r w:rsidRPr="00C24DEE">
                    <w:rPr>
                      <w:sz w:val="15"/>
                      <w:szCs w:val="15"/>
                    </w:rPr>
                    <w:t>Разрешение на условно разрешенный вид использования ЗУ или объекта кап</w:t>
                  </w:r>
                  <w:proofErr w:type="gramStart"/>
                  <w:r w:rsidRPr="00C24DEE">
                    <w:rPr>
                      <w:sz w:val="15"/>
                      <w:szCs w:val="15"/>
                    </w:rPr>
                    <w:t>.</w:t>
                  </w:r>
                  <w:proofErr w:type="gramEnd"/>
                  <w:r w:rsidRPr="00C24DEE">
                    <w:rPr>
                      <w:sz w:val="15"/>
                      <w:szCs w:val="15"/>
                    </w:rPr>
                    <w:t xml:space="preserve"> </w:t>
                  </w:r>
                  <w:proofErr w:type="gramStart"/>
                  <w:r w:rsidRPr="00C24DEE">
                    <w:rPr>
                      <w:sz w:val="15"/>
                      <w:szCs w:val="15"/>
                    </w:rPr>
                    <w:t>с</w:t>
                  </w:r>
                  <w:proofErr w:type="gramEnd"/>
                  <w:r w:rsidRPr="00C24DEE">
                    <w:rPr>
                      <w:sz w:val="15"/>
                      <w:szCs w:val="15"/>
                    </w:rPr>
                    <w:t>троительства</w:t>
                  </w: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rect id="_x0000_s1126" style="position:absolute;margin-left:-54pt;margin-top:2.45pt;width:81pt;height:45pt;z-index:251763712">
            <v:textbox style="mso-next-textbox:#_x0000_s1126">
              <w:txbxContent>
                <w:p w:rsidR="00384CD7" w:rsidRPr="005C68C5" w:rsidRDefault="00384CD7" w:rsidP="00384CD7">
                  <w:pPr>
                    <w:rPr>
                      <w:sz w:val="15"/>
                      <w:szCs w:val="15"/>
                    </w:rPr>
                  </w:pPr>
                  <w:r w:rsidRPr="005C68C5">
                    <w:rPr>
                      <w:sz w:val="15"/>
                      <w:szCs w:val="15"/>
                    </w:rPr>
                    <w:t>Документ, подтверждающий полномочия руководителя</w:t>
                  </w:r>
                </w:p>
              </w:txbxContent>
            </v:textbox>
          </v:rect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16" style="position:absolute;margin-left:45pt;margin-top:6.3pt;width:90pt;height:1in;z-index:251753472">
            <v:textbox style="mso-next-textbox:#_x0000_s1116">
              <w:txbxContent>
                <w:p w:rsidR="00384CD7" w:rsidRPr="00C24DEE" w:rsidRDefault="00384CD7" w:rsidP="00384CD7">
                  <w:pPr>
                    <w:rPr>
                      <w:sz w:val="15"/>
                      <w:szCs w:val="15"/>
                    </w:rPr>
                  </w:pPr>
                  <w:r w:rsidRPr="00C24DEE">
                    <w:rPr>
                      <w:sz w:val="15"/>
                      <w:szCs w:val="15"/>
                    </w:rPr>
                    <w:t>Заключение по результатам обследования несущих и ограждающих конструкций индивидуального жилого дома</w:t>
                  </w: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shape id="_x0000_s1131" type="#_x0000_t32" style="position:absolute;margin-left:27pt;margin-top:4.35pt;width:10.5pt;height:0;z-index:251768832" o:connectortype="straight"/>
        </w:pict>
      </w:r>
    </w:p>
    <w:p w:rsidR="00384CD7" w:rsidRPr="00384CD7" w:rsidRDefault="00384CD7" w:rsidP="00384CD7">
      <w:pPr>
        <w:tabs>
          <w:tab w:val="left" w:pos="3915"/>
        </w:tabs>
        <w:rPr>
          <w:sz w:val="28"/>
          <w:szCs w:val="28"/>
        </w:rPr>
      </w:pPr>
      <w:r w:rsidRPr="00384CD7">
        <w:rPr>
          <w:sz w:val="28"/>
          <w:szCs w:val="28"/>
        </w:rPr>
        <w:tab/>
      </w:r>
    </w:p>
    <w:tbl>
      <w:tblPr>
        <w:tblpPr w:leftFromText="180" w:rightFromText="180" w:vertAnchor="text" w:horzAnchor="page" w:tblpX="6171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8"/>
      </w:tblGrid>
      <w:tr w:rsidR="00384CD7" w:rsidRPr="00384CD7" w:rsidTr="00146C76">
        <w:trPr>
          <w:cantSplit/>
          <w:trHeight w:val="1797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 xml:space="preserve">Устное уведомление заявителя о наличии препятствий для получения муниципальной услуги и рекомендации к их устранению </w:t>
            </w:r>
          </w:p>
        </w:tc>
      </w:tr>
    </w:tbl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56" style="position:absolute;z-index:251794432;mso-position-horizontal-relative:text;mso-position-vertical-relative:text" from="423pt,15.05pt" to="6in,15.05pt"/>
        </w:pict>
      </w:r>
    </w:p>
    <w:p w:rsidR="00384CD7" w:rsidRPr="00384CD7" w:rsidRDefault="00384CD7" w:rsidP="00384CD7">
      <w:pPr>
        <w:tabs>
          <w:tab w:val="left" w:pos="2250"/>
        </w:tabs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45" style="position:absolute;flip:x;z-index:251783168" from="36pt,.9pt" to="45pt,.9pt"/>
        </w:pict>
      </w:r>
      <w:r w:rsidRPr="00384CD7">
        <w:rPr>
          <w:noProof/>
          <w:sz w:val="28"/>
          <w:szCs w:val="28"/>
        </w:rPr>
        <w:pict>
          <v:rect id="_x0000_s1127" style="position:absolute;margin-left:-54pt;margin-top:9.9pt;width:81pt;height:34.05pt;z-index:251764736">
            <v:textbox style="mso-next-textbox:#_x0000_s1127">
              <w:txbxContent>
                <w:p w:rsidR="00384CD7" w:rsidRPr="005C68C5" w:rsidRDefault="00384CD7" w:rsidP="00384CD7">
                  <w:pPr>
                    <w:rPr>
                      <w:sz w:val="15"/>
                      <w:szCs w:val="15"/>
                    </w:rPr>
                  </w:pPr>
                  <w:r w:rsidRPr="005C68C5">
                    <w:rPr>
                      <w:sz w:val="15"/>
                      <w:szCs w:val="15"/>
                    </w:rPr>
                    <w:t>Доверенность (для представителей заявителей)</w:t>
                  </w:r>
                </w:p>
                <w:p w:rsidR="00384CD7" w:rsidRPr="00C130DA" w:rsidRDefault="00384CD7" w:rsidP="00384CD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384CD7">
        <w:rPr>
          <w:sz w:val="28"/>
          <w:szCs w:val="28"/>
        </w:rPr>
        <w:tab/>
      </w:r>
    </w:p>
    <w:p w:rsidR="00384CD7" w:rsidRPr="00384CD7" w:rsidRDefault="00384CD7" w:rsidP="00384CD7">
      <w:pPr>
        <w:ind w:firstLine="708"/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32" style="position:absolute;left:0;text-align:left;flip:y;z-index:251769856" from="27pt,9.85pt" to="36pt,9.85pt"/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sz w:val="28"/>
          <w:szCs w:val="28"/>
        </w:rPr>
        <w:tab/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oval id="_x0000_s1124" style="position:absolute;margin-left:405pt;margin-top:11.55pt;width:35.25pt;height:32.25pt;flip:y;z-index:251761664">
            <v:textbox style="mso-next-textbox:#_x0000_s1124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99"/>
                  </w:tblGrid>
                  <w:tr w:rsidR="00384CD7" w:rsidTr="00256889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384CD7" w:rsidRDefault="00384CD7" w:rsidP="00256889">
                        <w:pPr>
                          <w:ind w:left="-142"/>
                        </w:pPr>
                      </w:p>
                      <w:p w:rsidR="00384CD7" w:rsidRDefault="00384CD7" w:rsidP="00256889">
                        <w:pPr>
                          <w:ind w:left="-142"/>
                        </w:pPr>
                      </w:p>
                    </w:tc>
                  </w:tr>
                </w:tbl>
                <w:p w:rsidR="00384CD7" w:rsidRDefault="00384CD7" w:rsidP="00384CD7">
                  <w:pPr>
                    <w:ind w:left="-142"/>
                  </w:pPr>
                </w:p>
              </w:txbxContent>
            </v:textbox>
          </v:oval>
        </w:pict>
      </w:r>
      <w:r w:rsidRPr="00384CD7">
        <w:rPr>
          <w:noProof/>
          <w:sz w:val="28"/>
          <w:szCs w:val="28"/>
        </w:rPr>
        <w:pict>
          <v:oval id="_x0000_s1123" style="position:absolute;margin-left:351pt;margin-top:11.55pt;width:33.75pt;height:32.25pt;flip:y;z-index:251760640">
            <v:textbox style="mso-next-textbox:#_x0000_s1123">
              <w:txbxContent>
                <w:tbl>
                  <w:tblPr>
                    <w:tblW w:w="0" w:type="auto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12"/>
                  </w:tblGrid>
                  <w:tr w:rsidR="00384CD7" w:rsidTr="00256889">
                    <w:trPr>
                      <w:trHeight w:val="133"/>
                    </w:trPr>
                    <w:tc>
                      <w:tcPr>
                        <w:tcW w:w="512" w:type="dxa"/>
                        <w:tcBorders>
                          <w:left w:val="single" w:sz="4" w:space="0" w:color="000000"/>
                          <w:bottom w:val="single" w:sz="4" w:space="0" w:color="000000"/>
                          <w:tl2br w:val="single" w:sz="4" w:space="0" w:color="auto"/>
                          <w:tr2bl w:val="single" w:sz="4" w:space="0" w:color="auto"/>
                        </w:tcBorders>
                      </w:tcPr>
                      <w:p w:rsidR="00384CD7" w:rsidRDefault="00384CD7" w:rsidP="00256889">
                        <w:pPr>
                          <w:ind w:left="13"/>
                        </w:pPr>
                      </w:p>
                      <w:p w:rsidR="00384CD7" w:rsidRDefault="00384CD7" w:rsidP="00256889">
                        <w:pPr>
                          <w:ind w:left="13"/>
                        </w:pPr>
                      </w:p>
                    </w:tc>
                  </w:tr>
                </w:tbl>
                <w:p w:rsidR="00384CD7" w:rsidRDefault="00384CD7" w:rsidP="00384CD7"/>
              </w:txbxContent>
            </v:textbox>
          </v:oval>
        </w:pict>
      </w:r>
    </w:p>
    <w:p w:rsidR="00384CD7" w:rsidRPr="00384CD7" w:rsidRDefault="00384CD7" w:rsidP="00384CD7">
      <w:pPr>
        <w:tabs>
          <w:tab w:val="left" w:pos="900"/>
        </w:tabs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66" style="position:absolute;flip:y;z-index:251804672" from="396pt,13.45pt" to="396pt,175.45pt"/>
        </w:pict>
      </w:r>
      <w:r w:rsidRPr="00384CD7">
        <w:rPr>
          <w:noProof/>
          <w:sz w:val="28"/>
          <w:szCs w:val="28"/>
        </w:rPr>
        <w:pict>
          <v:line id="_x0000_s1154" style="position:absolute;flip:x;z-index:251792384" from="342pt,13.45pt" to="351pt,13.45pt"/>
        </w:pict>
      </w:r>
      <w:r w:rsidRPr="00384CD7">
        <w:rPr>
          <w:noProof/>
          <w:sz w:val="28"/>
          <w:szCs w:val="28"/>
        </w:rPr>
        <w:pict>
          <v:line id="_x0000_s1151" style="position:absolute;flip:x;z-index:251789312" from="387pt,13.45pt" to="396pt,13.45pt">
            <v:stroke endarrow="block"/>
          </v:line>
        </w:pict>
      </w:r>
      <w:r w:rsidRPr="00384CD7">
        <w:rPr>
          <w:sz w:val="28"/>
          <w:szCs w:val="28"/>
        </w:rPr>
        <w:tab/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52" style="position:absolute;flip:y;z-index:251790336" from="6in,6.35pt" to="6in,42.35pt">
            <v:stroke endarrow="block"/>
          </v:line>
        </w:pict>
      </w:r>
    </w:p>
    <w:p w:rsidR="00384CD7" w:rsidRPr="00384CD7" w:rsidRDefault="00384CD7" w:rsidP="00384CD7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5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"/>
        <w:gridCol w:w="540"/>
        <w:gridCol w:w="9720"/>
      </w:tblGrid>
      <w:tr w:rsidR="00384CD7" w:rsidRPr="00384CD7" w:rsidTr="00146C76">
        <w:trPr>
          <w:cantSplit/>
          <w:trHeight w:val="4300"/>
        </w:trPr>
        <w:tc>
          <w:tcPr>
            <w:tcW w:w="288" w:type="dxa"/>
            <w:textDirection w:val="btLr"/>
            <w:vAlign w:val="center"/>
          </w:tcPr>
          <w:p w:rsidR="00384CD7" w:rsidRPr="00384CD7" w:rsidRDefault="00384CD7" w:rsidP="00146C76">
            <w:pPr>
              <w:ind w:left="113" w:right="113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384CD7">
              <w:rPr>
                <w:sz w:val="28"/>
                <w:szCs w:val="28"/>
              </w:rPr>
              <w:t>Благодатского</w:t>
            </w:r>
            <w:proofErr w:type="spellEnd"/>
            <w:r w:rsidRPr="00384CD7">
              <w:rPr>
                <w:sz w:val="28"/>
                <w:szCs w:val="28"/>
              </w:rPr>
              <w:t xml:space="preserve">  сельсовета</w:t>
            </w:r>
          </w:p>
        </w:tc>
        <w:tc>
          <w:tcPr>
            <w:tcW w:w="540" w:type="dxa"/>
            <w:textDirection w:val="btLr"/>
          </w:tcPr>
          <w:p w:rsidR="00384CD7" w:rsidRPr="00384CD7" w:rsidRDefault="00384CD7" w:rsidP="00146C76">
            <w:pPr>
              <w:ind w:left="113" w:right="113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 xml:space="preserve">Комиссия по подготовке проекта правил землепользования и застройки </w:t>
            </w:r>
            <w:proofErr w:type="spellStart"/>
            <w:r w:rsidRPr="00384CD7">
              <w:rPr>
                <w:sz w:val="28"/>
                <w:szCs w:val="28"/>
              </w:rPr>
              <w:t>Благодатского</w:t>
            </w:r>
            <w:proofErr w:type="spellEnd"/>
            <w:r w:rsidRPr="00384CD7">
              <w:rPr>
                <w:sz w:val="28"/>
                <w:szCs w:val="28"/>
              </w:rPr>
              <w:t xml:space="preserve">  сельсовета</w:t>
            </w:r>
          </w:p>
        </w:tc>
        <w:tc>
          <w:tcPr>
            <w:tcW w:w="9720" w:type="dxa"/>
          </w:tcPr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oval id="_x0000_s1139" style="position:absolute;margin-left:95.4pt;margin-top:-.45pt;width:18.75pt;height:26.4pt;flip:y;z-index:251777024;mso-position-horizontal-relative:text;mso-position-vertical-relative:text">
                  <v:textbox style="mso-next-textbox:#_x0000_s1139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50"/>
                        </w:tblGrid>
                        <w:tr w:rsidR="00384CD7" w:rsidRPr="0088408B" w:rsidTr="00256889">
                          <w:trPr>
                            <w:trHeight w:val="75"/>
                          </w:trPr>
                          <w:tc>
                            <w:tcPr>
                              <w:tcW w:w="250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384CD7" w:rsidRPr="0088408B" w:rsidRDefault="00384CD7" w:rsidP="00256889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384CD7" w:rsidRDefault="00384CD7" w:rsidP="00384CD7"/>
                    </w:txbxContent>
                  </v:textbox>
                </v:oval>
              </w:pict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line id="_x0000_s1182" style="position:absolute;z-index:251821056" from="118.05pt,-.8pt" to="199.05pt,-.8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36" style="position:absolute;margin-left:392.15pt;margin-top:-.8pt;width:1in;height:46.7pt;flip:y;z-index:251773952">
                  <v:textbox style="mso-next-textbox:#_x0000_s1136">
                    <w:txbxContent>
                      <w:p w:rsidR="00384CD7" w:rsidRPr="00AF3769" w:rsidRDefault="00384CD7" w:rsidP="00384C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Публикация постановления о предоставлении разрешения</w:t>
                        </w:r>
                      </w:p>
                    </w:txbxContent>
                  </v:textbox>
                </v:rect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35" style="position:absolute;margin-left:239.4pt;margin-top:-.45pt;width:97.2pt;height:44.85pt;flip:y;z-index:251772928">
                  <v:textbox style="mso-next-textbox:#_x0000_s1135">
                    <w:txbxContent>
                      <w:p w:rsidR="00384CD7" w:rsidRDefault="00384CD7" w:rsidP="00384CD7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Проведение публичных слушаний, подготовка рекомендаций и заключения</w:t>
                        </w:r>
                      </w:p>
                    </w:txbxContent>
                  </v:textbox>
                </v:rect>
              </w:pict>
            </w:r>
            <w:r w:rsidRPr="00384CD7">
              <w:rPr>
                <w:noProof/>
                <w:sz w:val="28"/>
                <w:szCs w:val="28"/>
              </w:rPr>
              <w:pict>
                <v:oval id="_x0000_s1138" style="position:absolute;margin-left:-3.6pt;margin-top:-.65pt;width:33.75pt;height:32.25pt;flip:y;z-index:251776000">
                  <v:textbox style="mso-next-textbox:#_x0000_s1138">
                    <w:txbxContent>
                      <w:tbl>
                        <w:tblPr>
                          <w:tblW w:w="0" w:type="auto"/>
                          <w:tblInd w:w="-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512"/>
                        </w:tblGrid>
                        <w:tr w:rsidR="00384CD7" w:rsidTr="00256889">
                          <w:trPr>
                            <w:trHeight w:val="133"/>
                          </w:trPr>
                          <w:tc>
                            <w:tcPr>
                              <w:tcW w:w="512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tl2br w:val="single" w:sz="4" w:space="0" w:color="auto"/>
                                <w:tr2bl w:val="single" w:sz="4" w:space="0" w:color="auto"/>
                              </w:tcBorders>
                            </w:tcPr>
                            <w:p w:rsidR="00384CD7" w:rsidRDefault="00384CD7" w:rsidP="00256889">
                              <w:pPr>
                                <w:ind w:left="13"/>
                              </w:pPr>
                            </w:p>
                            <w:p w:rsidR="00384CD7" w:rsidRDefault="00384CD7" w:rsidP="00256889">
                              <w:pPr>
                                <w:ind w:left="13"/>
                              </w:pPr>
                            </w:p>
                          </w:tc>
                        </w:tr>
                      </w:tbl>
                      <w:p w:rsidR="00384CD7" w:rsidRDefault="00384CD7" w:rsidP="00384CD7"/>
                    </w:txbxContent>
                  </v:textbox>
                </v:oval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33" style="position:absolute;margin-left:39.35pt;margin-top:-.75pt;width:63pt;height:36pt;z-index:251770880">
                  <v:textbox style="mso-next-textbox:#_x0000_s1133">
                    <w:txbxContent>
                      <w:p w:rsidR="00384CD7" w:rsidRPr="00AF3769" w:rsidRDefault="00384CD7" w:rsidP="00384C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При</w:t>
                        </w:r>
                        <w:r>
                          <w:rPr>
                            <w:sz w:val="16"/>
                            <w:szCs w:val="16"/>
                          </w:rPr>
                          <w:t>е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м и регистрация  заявления</w:t>
                        </w:r>
                      </w:p>
                    </w:txbxContent>
                  </v:textbox>
                </v:rect>
              </w:pict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line id="_x0000_s1184" style="position:absolute;flip:y;z-index:251823104" from="136.25pt,8.2pt" to="136.25pt,35.2pt"/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85" style="position:absolute;flip:y;z-index:251824128" from="136.25pt,8pt" to="199.05pt,8.2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41" style="position:absolute;z-index:251779072" from="32.15pt,8pt" to="41.15pt,8pt">
                  <v:stroke endarrow="block"/>
                </v:line>
              </w:pict>
            </w:r>
          </w:p>
          <w:p w:rsidR="00384CD7" w:rsidRPr="00384CD7" w:rsidRDefault="00384CD7" w:rsidP="00146C76">
            <w:pPr>
              <w:ind w:firstLine="720"/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_x0000_s1146" type="#_x0000_t123" style="position:absolute;left:0;text-align:left;margin-left:347.15pt;margin-top:.55pt;width:18pt;height:19.5pt;z-index:251784192"/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50" style="position:absolute;left:0;text-align:left;z-index:251788288" from="338.15pt,7.85pt" to="347.15pt,7.85pt">
                  <v:stroke endarrow="block"/>
                </v:line>
              </w:pict>
            </w:r>
            <w:r w:rsidRPr="00384CD7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да</w:t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line id="_x0000_s1200" style="position:absolute;z-index:251839488" from="364.9pt,.6pt" to="373.9pt,.6pt"/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99" style="position:absolute;z-index:251838464" from="364.9pt,.6pt" to="364.9pt,.6pt"/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49" style="position:absolute;z-index:251787264" from="383.15pt,.35pt" to="392.15pt,.3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oval id="_x0000_s1187" style="position:absolute;margin-left:100.25pt;margin-top:7.8pt;width:18.75pt;height:26.4pt;flip:y;z-index:251826176">
                  <v:textbox style="mso-next-textbox:#_x0000_s1187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50"/>
                        </w:tblGrid>
                        <w:tr w:rsidR="00384CD7" w:rsidRPr="0088408B" w:rsidTr="00256889">
                          <w:trPr>
                            <w:trHeight w:val="75"/>
                          </w:trPr>
                          <w:tc>
                            <w:tcPr>
                              <w:tcW w:w="250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384CD7" w:rsidRPr="0088408B" w:rsidRDefault="00384CD7" w:rsidP="00256889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384CD7" w:rsidRDefault="00384CD7" w:rsidP="00384CD7"/>
                    </w:txbxContent>
                  </v:textbox>
                </v:oval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47" style="position:absolute;z-index:251785216" from="356.15pt,7.65pt" to="356.15pt,43.65pt"/>
              </w:pict>
            </w:r>
            <w:r w:rsidRPr="00384CD7">
              <w:rPr>
                <w:noProof/>
                <w:sz w:val="28"/>
                <w:szCs w:val="28"/>
              </w:rPr>
              <w:pict>
                <v:oval id="_x0000_s1143" style="position:absolute;margin-left:167.15pt;margin-top:7.65pt;width:33.75pt;height:32.25pt;flip:y;z-index:251781120">
                  <v:textbox style="mso-next-textbox:#_x0000_s1143">
                    <w:txbxContent>
                      <w:tbl>
                        <w:tblPr>
                          <w:tblW w:w="0" w:type="auto"/>
                          <w:tblInd w:w="-3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512"/>
                        </w:tblGrid>
                        <w:tr w:rsidR="00384CD7" w:rsidTr="00256889">
                          <w:trPr>
                            <w:trHeight w:val="133"/>
                          </w:trPr>
                          <w:tc>
                            <w:tcPr>
                              <w:tcW w:w="512" w:type="dxa"/>
                              <w:tcBorders>
                                <w:left w:val="single" w:sz="4" w:space="0" w:color="000000"/>
                                <w:bottom w:val="single" w:sz="4" w:space="0" w:color="000000"/>
                                <w:tl2br w:val="single" w:sz="4" w:space="0" w:color="auto"/>
                                <w:tr2bl w:val="single" w:sz="4" w:space="0" w:color="auto"/>
                              </w:tcBorders>
                            </w:tcPr>
                            <w:p w:rsidR="00384CD7" w:rsidRDefault="00384CD7" w:rsidP="00256889">
                              <w:pPr>
                                <w:ind w:left="13"/>
                              </w:pPr>
                            </w:p>
                            <w:p w:rsidR="00384CD7" w:rsidRDefault="00384CD7" w:rsidP="00256889">
                              <w:pPr>
                                <w:ind w:left="13"/>
                              </w:pPr>
                            </w:p>
                          </w:tc>
                        </w:tr>
                      </w:tbl>
                      <w:p w:rsidR="00384CD7" w:rsidRDefault="00384CD7" w:rsidP="00384CD7"/>
                    </w:txbxContent>
                  </v:textbox>
                </v:oval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42" style="position:absolute;z-index:251780096" from="68.4pt,7.8pt" to="68.4pt,16.8pt">
                  <v:stroke endarrow="block"/>
                </v:line>
              </w:pict>
            </w:r>
            <w:r w:rsidRPr="00384CD7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line id="_x0000_s1183" style="position:absolute;z-index:251822080" from="118.05pt,7.45pt" to="136.05pt,7.45pt"/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34" style="position:absolute;margin-left:21.6pt;margin-top:7.6pt;width:81pt;height:55.5pt;flip:y;z-index:251771904">
                  <v:textbox style="mso-next-textbox:#_x0000_s1134">
                    <w:txbxContent>
                      <w:p w:rsidR="00384CD7" w:rsidRDefault="00384CD7" w:rsidP="00384CD7">
                        <w:pPr>
                          <w:jc w:val="center"/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Проверка наличия необходимых</w:t>
                        </w:r>
                        <w:r>
                          <w:t xml:space="preserve"> 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документов и их надлежащего</w:t>
                        </w:r>
                        <w:r>
                          <w:t xml:space="preserve">  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оформления</w:t>
                        </w:r>
                      </w:p>
                    </w:txbxContent>
                  </v:textbox>
                </v:rect>
              </w:pict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line id="_x0000_s1201" style="position:absolute;flip:y;z-index:251840512" from="274.9pt,.2pt" to="274.9pt,18.2pt">
                  <v:stroke endarrow="block"/>
                </v:line>
              </w:pict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rect id="_x0000_s1137" style="position:absolute;margin-left:229.9pt;margin-top:8.75pt;width:99pt;height:78.3pt;flip:y;z-index:251774976">
                  <v:textbox style="mso-next-textbox:#_x0000_s1137">
                    <w:txbxContent>
                      <w:p w:rsidR="00384CD7" w:rsidRPr="00C24DEE" w:rsidRDefault="00384CD7" w:rsidP="00384CD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C24DEE">
                          <w:rPr>
                            <w:sz w:val="15"/>
                            <w:szCs w:val="15"/>
                          </w:rPr>
                          <w:t xml:space="preserve">Сообщения о проведении публичных слушаний по вопросу предоставления разрешения на </w:t>
                        </w:r>
                        <w:r>
                          <w:rPr>
                            <w:sz w:val="15"/>
                            <w:szCs w:val="15"/>
                          </w:rPr>
                          <w:t>условно разрешенный вид использования ЗУ или объекта капитального строительства</w:t>
                        </w:r>
                      </w:p>
                    </w:txbxContent>
                  </v:textbox>
                </v:rect>
              </w:pict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line id="_x0000_s1190" style="position:absolute;z-index:251829248" from="181.05pt,6.85pt" to="181.05pt,96.85pt">
                  <v:stroke endarrow="block"/>
                </v:line>
              </w:pict>
            </w:r>
          </w:p>
          <w:p w:rsidR="00384CD7" w:rsidRPr="00384CD7" w:rsidRDefault="00384CD7" w:rsidP="00146C76">
            <w:pPr>
              <w:tabs>
                <w:tab w:val="left" w:pos="720"/>
                <w:tab w:val="left" w:pos="7095"/>
                <w:tab w:val="left" w:pos="7680"/>
              </w:tabs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oval id="_x0000_s1188" style="position:absolute;margin-left:199.25pt;margin-top:69.8pt;width:18.75pt;height:26.4pt;flip:y;z-index:251827200">
                  <v:textbox style="mso-next-textbox:#_x0000_s1188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/>
                        </w:tblPr>
                        <w:tblGrid>
                          <w:gridCol w:w="250"/>
                        </w:tblGrid>
                        <w:tr w:rsidR="00384CD7" w:rsidRPr="0088408B" w:rsidTr="00256889">
                          <w:trPr>
                            <w:trHeight w:val="75"/>
                          </w:trPr>
                          <w:tc>
                            <w:tcPr>
                              <w:tcW w:w="250" w:type="dxa"/>
                              <w:tcBorders>
                                <w:top w:val="nil"/>
                                <w:bottom w:val="nil"/>
                                <w:tl2br w:val="single" w:sz="4" w:space="0" w:color="000000"/>
                              </w:tcBorders>
                            </w:tcPr>
                            <w:p w:rsidR="00384CD7" w:rsidRPr="0088408B" w:rsidRDefault="00384CD7" w:rsidP="00256889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</w:tbl>
                      <w:p w:rsidR="00384CD7" w:rsidRDefault="00384CD7" w:rsidP="00384CD7"/>
                    </w:txbxContent>
                  </v:textbox>
                </v:oval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81" style="position:absolute;z-index:251820032" from="100.05pt,60.65pt" to="100.05pt,87.6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80" style="position:absolute;z-index:251819008" from="19.05pt,60.65pt" to="19.05pt,87.6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78" style="position:absolute;z-index:251816960" from="64.05pt,24.65pt" to="64.05pt,42.6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61" style="position:absolute;margin-left:-3.85pt;margin-top:87.95pt;width:63.25pt;height:35.85pt;z-index:251799552">
                  <v:textbox style="mso-next-textbox:#_x0000_s1161">
                    <w:txbxContent>
                      <w:p w:rsidR="00384CD7" w:rsidRPr="00AF3769" w:rsidRDefault="00384CD7" w:rsidP="00384C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Запрос сведений из ЕГР</w:t>
                        </w:r>
                        <w:r>
                          <w:rPr>
                            <w:sz w:val="16"/>
                            <w:szCs w:val="16"/>
                          </w:rPr>
                          <w:t>И</w:t>
                        </w:r>
                        <w:r w:rsidRPr="00AF3769">
                          <w:rPr>
                            <w:sz w:val="16"/>
                            <w:szCs w:val="16"/>
                          </w:rPr>
                          <w:t>П</w:t>
                        </w:r>
                      </w:p>
                    </w:txbxContent>
                  </v:textbox>
                </v:rect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63" style="position:absolute;margin-left:68.4pt;margin-top:88.1pt;width:72.4pt;height:35.85pt;z-index:251801600">
                  <v:textbox style="mso-next-textbox:#_x0000_s1163">
                    <w:txbxContent>
                      <w:p w:rsidR="00384CD7" w:rsidRPr="00AF3769" w:rsidRDefault="00384CD7" w:rsidP="00384C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Запрос сведений из ЕГР</w:t>
                        </w:r>
                        <w:r>
                          <w:rPr>
                            <w:sz w:val="16"/>
                            <w:szCs w:val="16"/>
                          </w:rPr>
                          <w:t>ЮЛ</w:t>
                        </w:r>
                      </w:p>
                      <w:p w:rsidR="00384CD7" w:rsidRPr="007635B2" w:rsidRDefault="00384CD7" w:rsidP="00384CD7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64" style="position:absolute;margin-left:149.4pt;margin-top:87.95pt;width:63.3pt;height:38.7pt;z-index:251802624">
                  <v:textbox style="mso-next-textbox:#_x0000_s1164">
                    <w:txbxContent>
                      <w:p w:rsidR="00384CD7" w:rsidRPr="00AF3769" w:rsidRDefault="00384CD7" w:rsidP="00384C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F3769">
                          <w:rPr>
                            <w:sz w:val="16"/>
                            <w:szCs w:val="16"/>
                          </w:rPr>
                          <w:t>Запрос сведений из ЕГРП</w:t>
                        </w:r>
                      </w:p>
                    </w:txbxContent>
                  </v:textbox>
                </v:rect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48" style="position:absolute;z-index:251786240" from="356.4pt,6.8pt" to="356.4pt,42.8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shape id="_x0000_s1162" type="#_x0000_t123" style="position:absolute;margin-left:50.4pt;margin-top:42.8pt;width:22.5pt;height:19.5pt;z-index:251800576"/>
              </w:pict>
            </w:r>
            <w:r w:rsidRPr="00384CD7">
              <w:rPr>
                <w:sz w:val="28"/>
                <w:szCs w:val="28"/>
              </w:rPr>
              <w:tab/>
              <w:t xml:space="preserve">                                                                                                                                                             нет </w:t>
            </w:r>
            <w:r w:rsidRPr="00384CD7">
              <w:rPr>
                <w:sz w:val="28"/>
                <w:szCs w:val="28"/>
              </w:rPr>
              <w:tab/>
            </w: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</w:p>
          <w:p w:rsidR="00384CD7" w:rsidRPr="00384CD7" w:rsidRDefault="00384CD7" w:rsidP="00146C76">
            <w:pPr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rect id="_x0000_s1165" style="position:absolute;margin-left:338.65pt;margin-top:5.75pt;width:81pt;height:46.8pt;z-index:251803648">
                  <v:textbox style="mso-next-textbox:#_x0000_s1165">
                    <w:txbxContent>
                      <w:p w:rsidR="00384CD7" w:rsidRPr="007365B7" w:rsidRDefault="00384CD7" w:rsidP="00384C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Публикация постановления об отказе в выдаче разрешения</w:t>
                        </w:r>
                      </w:p>
                    </w:txbxContent>
                  </v:textbox>
                </v:rect>
              </w:pict>
            </w:r>
          </w:p>
          <w:p w:rsidR="00384CD7" w:rsidRPr="00384CD7" w:rsidRDefault="00384CD7" w:rsidP="00146C76">
            <w:pPr>
              <w:tabs>
                <w:tab w:val="left" w:pos="1830"/>
                <w:tab w:val="left" w:pos="2040"/>
              </w:tabs>
              <w:rPr>
                <w:sz w:val="28"/>
                <w:szCs w:val="28"/>
              </w:rPr>
            </w:pPr>
            <w:r w:rsidRPr="00384CD7">
              <w:rPr>
                <w:noProof/>
                <w:sz w:val="28"/>
                <w:szCs w:val="28"/>
              </w:rPr>
              <w:pict>
                <v:line id="_x0000_s1175" style="position:absolute;z-index:251813888" from="5.15pt,79.35pt" to="5.15pt,196.3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76" style="position:absolute;flip:y;z-index:251814912" from="13.9pt,79.6pt" to="13.9pt,196.6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72" style="position:absolute;z-index:251810816" from="85.9pt,79.6pt" to="85.9pt,196.6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73" style="position:absolute;flip:y;z-index:251811840" from="95.15pt,79.35pt" to="95.15pt,196.3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68" style="position:absolute;z-index:251806720" from="167.15pt,79.35pt" to="167.55pt,196.6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69" style="position:absolute;flip:y;z-index:251807744" from="176.15pt,79.35pt" to="176.15pt,196.3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92" style="position:absolute;z-index:251831296" from="275.15pt,79.35pt" to="275.15pt,196.3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93" style="position:absolute;flip:y;z-index:251832320" from="283.9pt,79.6pt" to="283.9pt,196.6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97" style="position:absolute;z-index:251836416" from="217.05pt,59.65pt" to="244.05pt,59.6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94" style="position:absolute;flip:y;z-index:251833344" from="271.05pt,23.65pt" to="271.05pt,41.65pt">
                  <v:stroke endarrow="block"/>
                </v:line>
              </w:pict>
            </w:r>
            <w:r w:rsidRPr="00384CD7">
              <w:rPr>
                <w:noProof/>
                <w:sz w:val="28"/>
                <w:szCs w:val="28"/>
              </w:rPr>
              <w:pict>
                <v:rect id="_x0000_s1191" style="position:absolute;margin-left:244.05pt;margin-top:41.65pt;width:1in;height:36pt;z-index:251830272">
                  <v:textbox style="mso-next-textbox:#_x0000_s1191">
                    <w:txbxContent>
                      <w:p w:rsidR="00384CD7" w:rsidRPr="00146C53" w:rsidRDefault="00384CD7" w:rsidP="00384CD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Запрос сведений из БТИ</w:t>
                        </w:r>
                      </w:p>
                    </w:txbxContent>
                  </v:textbox>
                </v:rect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89" style="position:absolute;z-index:251828224" from="28.05pt,5.65pt" to="46.05pt,5.65pt"/>
              </w:pict>
            </w:r>
            <w:r w:rsidRPr="00384CD7">
              <w:rPr>
                <w:noProof/>
                <w:sz w:val="28"/>
                <w:szCs w:val="28"/>
              </w:rPr>
              <w:pict>
                <v:line id="_x0000_s1179" style="position:absolute;z-index:251817984" from="73.25pt,5.8pt" to="91.25pt,5.8pt"/>
              </w:pict>
            </w:r>
            <w:r w:rsidRPr="00384CD7">
              <w:rPr>
                <w:sz w:val="28"/>
                <w:szCs w:val="28"/>
              </w:rPr>
              <w:t xml:space="preserve">      ИП </w:t>
            </w:r>
            <w:r w:rsidRPr="00384CD7">
              <w:rPr>
                <w:sz w:val="28"/>
                <w:szCs w:val="28"/>
              </w:rPr>
              <w:tab/>
              <w:t xml:space="preserve"> ЮЛ</w:t>
            </w:r>
          </w:p>
        </w:tc>
      </w:tr>
    </w:tbl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59" style="position:absolute;margin-left:3in;margin-top:228.15pt;width:81pt;height:54pt;z-index:251797504;mso-position-horizontal-relative:text;mso-position-vertical-relative:text">
            <v:textbox style="mso-next-textbox:#_x0000_s1159">
              <w:txbxContent>
                <w:p w:rsidR="00384CD7" w:rsidRPr="00E72E08" w:rsidRDefault="00384CD7" w:rsidP="00384CD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Копии правоустанавливающих документов на ЗУ или объект кап</w:t>
                  </w:r>
                  <w:proofErr w:type="gramStart"/>
                  <w:r>
                    <w:rPr>
                      <w:sz w:val="16"/>
                      <w:szCs w:val="16"/>
                    </w:rPr>
                    <w:t>.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>
                    <w:rPr>
                      <w:sz w:val="16"/>
                      <w:szCs w:val="16"/>
                    </w:rPr>
                    <w:t>с</w:t>
                  </w:r>
                  <w:proofErr w:type="gramEnd"/>
                  <w:r>
                    <w:rPr>
                      <w:sz w:val="16"/>
                      <w:szCs w:val="16"/>
                    </w:rPr>
                    <w:t>троительства</w:t>
                  </w:r>
                </w:p>
              </w:txbxContent>
            </v:textbox>
          </v:rect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57" style="position:absolute;margin-left:54pt;margin-top:12.8pt;width:54pt;height:36.05pt;z-index:251795456">
            <v:textbox style="mso-next-textbox:#_x0000_s1157">
              <w:txbxContent>
                <w:p w:rsidR="00384CD7" w:rsidRPr="00E72E08" w:rsidRDefault="00384CD7" w:rsidP="00384CD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из ЕГРИП</w:t>
                  </w: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rect id="_x0000_s1158" style="position:absolute;margin-left:135pt;margin-top:3.8pt;width:54pt;height:36pt;z-index:251796480">
            <v:textbox style="mso-next-textbox:#_x0000_s1158">
              <w:txbxContent>
                <w:p w:rsidR="00384CD7" w:rsidRPr="00E72E08" w:rsidRDefault="00384CD7" w:rsidP="00384CD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из ЕГРЮЛ</w:t>
                  </w:r>
                </w:p>
                <w:p w:rsidR="00384CD7" w:rsidRPr="00E72E08" w:rsidRDefault="00384CD7" w:rsidP="00384CD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rect id="_x0000_s1117" style="position:absolute;margin-left:324pt;margin-top:3.8pt;width:81pt;height:36pt;flip:y;z-index:251754496">
            <v:textbox style="mso-next-textbox:#_x0000_s1117">
              <w:txbxContent>
                <w:p w:rsidR="00384CD7" w:rsidRPr="00AE725A" w:rsidRDefault="00384CD7" w:rsidP="00384CD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Технический паспорт объекта кап</w:t>
                  </w:r>
                  <w:proofErr w:type="gramStart"/>
                  <w:r>
                    <w:rPr>
                      <w:sz w:val="16"/>
                      <w:szCs w:val="16"/>
                    </w:rPr>
                    <w:t>.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>
                    <w:rPr>
                      <w:sz w:val="16"/>
                      <w:szCs w:val="16"/>
                    </w:rPr>
                    <w:t>с</w:t>
                  </w:r>
                  <w:proofErr w:type="gramEnd"/>
                  <w:r>
                    <w:rPr>
                      <w:sz w:val="16"/>
                      <w:szCs w:val="16"/>
                    </w:rPr>
                    <w:t>троительства</w:t>
                  </w:r>
                </w:p>
              </w:txbxContent>
            </v:textbox>
          </v:rect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line id="_x0000_s1177" style="position:absolute;z-index:251815936" from="45pt,14.7pt" to="54pt,14.7pt"/>
        </w:pict>
      </w:r>
      <w:r w:rsidRPr="00384CD7">
        <w:rPr>
          <w:noProof/>
          <w:sz w:val="28"/>
          <w:szCs w:val="28"/>
        </w:rPr>
        <w:pict>
          <v:line id="_x0000_s1174" style="position:absolute;z-index:251812864" from="126pt,5.7pt" to="135pt,5.7pt"/>
        </w:pict>
      </w:r>
      <w:r w:rsidRPr="00384CD7">
        <w:rPr>
          <w:noProof/>
          <w:sz w:val="28"/>
          <w:szCs w:val="28"/>
        </w:rPr>
        <w:pict>
          <v:line id="_x0000_s1170" style="position:absolute;z-index:251808768" from="207pt,5.7pt" to="3in,5.7pt"/>
        </w:pict>
      </w:r>
      <w:r w:rsidRPr="00384CD7">
        <w:rPr>
          <w:noProof/>
          <w:sz w:val="28"/>
          <w:szCs w:val="28"/>
        </w:rPr>
        <w:pict>
          <v:line id="_x0000_s1198" style="position:absolute;z-index:251837440" from="315pt,5.7pt" to="324pt,5.7pt"/>
        </w:pict>
      </w:r>
    </w:p>
    <w:p w:rsidR="00384CD7" w:rsidRPr="00384CD7" w:rsidRDefault="00384CD7" w:rsidP="00384CD7">
      <w:pPr>
        <w:rPr>
          <w:sz w:val="28"/>
          <w:szCs w:val="28"/>
        </w:rPr>
      </w:pP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60" style="position:absolute;margin-left:3in;margin-top:9.5pt;width:80.95pt;height:26.9pt;z-index:251798528">
            <v:textbox style="mso-next-textbox:#_x0000_s1160">
              <w:txbxContent>
                <w:p w:rsidR="00384CD7" w:rsidRPr="00E72E08" w:rsidRDefault="00384CD7" w:rsidP="00384CD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Кадастровый паспорт ЗУ</w:t>
                  </w:r>
                </w:p>
              </w:txbxContent>
            </v:textbox>
          </v:rect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lastRenderedPageBreak/>
        <w:pict>
          <v:line id="_x0000_s1171" style="position:absolute;z-index:251809792" from="207pt,2.4pt" to="3in,2.4pt"/>
        </w:pict>
      </w:r>
    </w:p>
    <w:p w:rsidR="00384CD7" w:rsidRPr="00384CD7" w:rsidRDefault="00384CD7" w:rsidP="00384CD7">
      <w:pPr>
        <w:rPr>
          <w:sz w:val="28"/>
          <w:szCs w:val="28"/>
        </w:rPr>
      </w:pPr>
      <w:r w:rsidRPr="00384CD7">
        <w:rPr>
          <w:noProof/>
          <w:sz w:val="28"/>
          <w:szCs w:val="28"/>
        </w:rPr>
        <w:pict>
          <v:rect id="_x0000_s1120" style="position:absolute;margin-left:-27pt;margin-top:12.7pt;width:522pt;height:25.65pt;z-index:251757568">
            <v:textbox style="mso-next-textbox:#_x0000_s1120">
              <w:txbxContent>
                <w:p w:rsidR="00384CD7" w:rsidRDefault="00384CD7" w:rsidP="00384CD7">
                  <w:pPr>
                    <w:jc w:val="center"/>
                  </w:pPr>
                  <w:r>
                    <w:t>СМЭВ</w:t>
                  </w:r>
                </w:p>
              </w:txbxContent>
            </v:textbox>
          </v:rect>
        </w:pict>
      </w:r>
      <w:r w:rsidRPr="00384CD7">
        <w:rPr>
          <w:noProof/>
          <w:sz w:val="28"/>
          <w:szCs w:val="28"/>
        </w:rPr>
        <w:pict>
          <v:line id="_x0000_s1167" style="position:absolute;z-index:251805696" from="180pt,11.35pt" to="180pt,11.35pt">
            <v:stroke endarrow="block"/>
          </v:line>
        </w:pict>
      </w:r>
      <w:r w:rsidRPr="00384CD7">
        <w:rPr>
          <w:noProof/>
          <w:sz w:val="28"/>
          <w:szCs w:val="28"/>
        </w:rPr>
        <w:pict>
          <v:rect id="_x0000_s1119" style="position:absolute;margin-left:169.1pt;margin-top:210.25pt;width:58.5pt;height:24.75pt;z-index:251756544">
            <v:textbox style="mso-next-textbox:#_x0000_s1119">
              <w:txbxContent>
                <w:p w:rsidR="00384CD7" w:rsidRPr="00AF3769" w:rsidRDefault="00384CD7" w:rsidP="00384CD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Выписка из ЕГРП</w:t>
                  </w:r>
                </w:p>
              </w:txbxContent>
            </v:textbox>
          </v:rect>
        </w:pict>
      </w:r>
    </w:p>
    <w:p w:rsidR="00384CD7" w:rsidRPr="00384CD7" w:rsidRDefault="00384CD7" w:rsidP="00384CD7">
      <w:pPr>
        <w:rPr>
          <w:sz w:val="28"/>
          <w:szCs w:val="28"/>
        </w:rPr>
      </w:pPr>
    </w:p>
    <w:p w:rsidR="00384CD7" w:rsidRPr="00384CD7" w:rsidRDefault="00384CD7" w:rsidP="00384CD7">
      <w:pPr>
        <w:rPr>
          <w:sz w:val="28"/>
          <w:szCs w:val="28"/>
        </w:rPr>
      </w:pPr>
    </w:p>
    <w:p w:rsidR="00384CD7" w:rsidRPr="00384CD7" w:rsidRDefault="00384CD7" w:rsidP="00384CD7">
      <w:pPr>
        <w:rPr>
          <w:sz w:val="28"/>
          <w:szCs w:val="28"/>
        </w:rPr>
      </w:pPr>
    </w:p>
    <w:p w:rsidR="00384CD7" w:rsidRPr="00384CD7" w:rsidRDefault="00384CD7" w:rsidP="00384CD7">
      <w:pPr>
        <w:pageBreakBefore/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Приложение 2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>к административному регламенту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 xml:space="preserve"> предоставления муниципальной услуги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>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384CD7" w:rsidRPr="00384CD7" w:rsidRDefault="00384CD7" w:rsidP="00384CD7">
      <w:pPr>
        <w:tabs>
          <w:tab w:val="left" w:pos="9720"/>
        </w:tabs>
        <w:ind w:right="720"/>
        <w:rPr>
          <w:sz w:val="28"/>
          <w:szCs w:val="28"/>
        </w:rPr>
      </w:pPr>
    </w:p>
    <w:p w:rsidR="00384CD7" w:rsidRPr="00384CD7" w:rsidRDefault="00384CD7" w:rsidP="00384CD7">
      <w:pPr>
        <w:tabs>
          <w:tab w:val="left" w:pos="9720"/>
        </w:tabs>
        <w:ind w:right="720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 xml:space="preserve">Председателю комиссии по подготовке 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 xml:space="preserve">проекта правил землепользования 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 xml:space="preserve">и застройки 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 xml:space="preserve">Администрации </w:t>
      </w:r>
      <w:proofErr w:type="spellStart"/>
      <w:r w:rsidRPr="00384CD7">
        <w:rPr>
          <w:sz w:val="28"/>
          <w:szCs w:val="28"/>
        </w:rPr>
        <w:t>Благодатского</w:t>
      </w:r>
      <w:proofErr w:type="spellEnd"/>
      <w:r w:rsidRPr="00384CD7">
        <w:rPr>
          <w:sz w:val="28"/>
          <w:szCs w:val="28"/>
        </w:rPr>
        <w:t xml:space="preserve"> сельсовета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  <w:r w:rsidRPr="00384CD7">
        <w:rPr>
          <w:sz w:val="28"/>
          <w:szCs w:val="28"/>
        </w:rPr>
        <w:t>ЗАЯВЛЕНИЕ</w:t>
      </w: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 xml:space="preserve">Прошу предоставить разрешение на условно разрешенный вид использования земельного участка (или объекта капитального строительства - </w:t>
      </w:r>
      <w:r w:rsidRPr="00384CD7">
        <w:rPr>
          <w:i/>
          <w:iCs/>
          <w:sz w:val="28"/>
          <w:szCs w:val="28"/>
        </w:rPr>
        <w:t>нужное указать</w:t>
      </w:r>
      <w:r w:rsidRPr="00384CD7">
        <w:rPr>
          <w:sz w:val="28"/>
          <w:szCs w:val="28"/>
        </w:rPr>
        <w:t>)  - «(</w:t>
      </w:r>
      <w:r w:rsidRPr="00384CD7">
        <w:rPr>
          <w:i/>
          <w:iCs/>
          <w:sz w:val="28"/>
          <w:szCs w:val="28"/>
        </w:rPr>
        <w:t>указать испрашиваемый вид из регламентов</w:t>
      </w:r>
      <w:r w:rsidRPr="00384CD7">
        <w:rPr>
          <w:sz w:val="28"/>
          <w:szCs w:val="28"/>
        </w:rPr>
        <w:t>)» в зоне (</w:t>
      </w:r>
      <w:r w:rsidRPr="00384CD7">
        <w:rPr>
          <w:i/>
          <w:iCs/>
          <w:sz w:val="28"/>
          <w:szCs w:val="28"/>
        </w:rPr>
        <w:t>указать полное название зоны</w:t>
      </w:r>
      <w:r w:rsidRPr="00384CD7">
        <w:rPr>
          <w:sz w:val="28"/>
          <w:szCs w:val="28"/>
        </w:rPr>
        <w:t xml:space="preserve">) </w:t>
      </w:r>
      <w:proofErr w:type="gramStart"/>
      <w:r w:rsidRPr="00384CD7">
        <w:rPr>
          <w:sz w:val="28"/>
          <w:szCs w:val="28"/>
        </w:rPr>
        <w:t>для</w:t>
      </w:r>
      <w:proofErr w:type="gramEnd"/>
      <w:r w:rsidRPr="00384CD7">
        <w:rPr>
          <w:sz w:val="28"/>
          <w:szCs w:val="28"/>
        </w:rPr>
        <w:t xml:space="preserve"> (</w:t>
      </w:r>
      <w:proofErr w:type="gramStart"/>
      <w:r w:rsidRPr="00384CD7">
        <w:rPr>
          <w:i/>
          <w:iCs/>
          <w:sz w:val="28"/>
          <w:szCs w:val="28"/>
        </w:rPr>
        <w:t>обоснование</w:t>
      </w:r>
      <w:proofErr w:type="gramEnd"/>
      <w:r w:rsidRPr="00384CD7">
        <w:rPr>
          <w:i/>
          <w:iCs/>
          <w:sz w:val="28"/>
          <w:szCs w:val="28"/>
        </w:rPr>
        <w:t xml:space="preserve"> запроса</w:t>
      </w:r>
      <w:r w:rsidRPr="00384CD7">
        <w:rPr>
          <w:sz w:val="28"/>
          <w:szCs w:val="28"/>
        </w:rPr>
        <w:t>) по адресу: (адрес, район, кадастровый номер участка).</w:t>
      </w:r>
    </w:p>
    <w:p w:rsidR="00384CD7" w:rsidRPr="00384CD7" w:rsidRDefault="00384CD7" w:rsidP="00384CD7">
      <w:pPr>
        <w:ind w:right="720"/>
        <w:rPr>
          <w:sz w:val="28"/>
          <w:szCs w:val="28"/>
        </w:rPr>
      </w:pPr>
    </w:p>
    <w:p w:rsidR="00384CD7" w:rsidRPr="00384CD7" w:rsidRDefault="00384CD7" w:rsidP="00384CD7">
      <w:pPr>
        <w:ind w:right="720"/>
        <w:rPr>
          <w:sz w:val="28"/>
          <w:szCs w:val="28"/>
        </w:rPr>
      </w:pPr>
      <w:r w:rsidRPr="00384CD7">
        <w:rPr>
          <w:sz w:val="28"/>
          <w:szCs w:val="28"/>
        </w:rPr>
        <w:t xml:space="preserve">Примечание. </w:t>
      </w:r>
    </w:p>
    <w:p w:rsidR="00384CD7" w:rsidRPr="00384CD7" w:rsidRDefault="00384CD7" w:rsidP="00384CD7">
      <w:pPr>
        <w:ind w:right="720"/>
        <w:jc w:val="both"/>
        <w:rPr>
          <w:sz w:val="28"/>
          <w:szCs w:val="28"/>
        </w:rPr>
      </w:pPr>
      <w:proofErr w:type="gramStart"/>
      <w:r w:rsidRPr="00384CD7">
        <w:rPr>
          <w:sz w:val="28"/>
          <w:szCs w:val="28"/>
        </w:rPr>
        <w:t xml:space="preserve">Для физических лиц указываются: фамилия, имя, отчество, реквизиты  документа, удостоверяющего личность (серия, номер, кем и когда выдан), место жительства, номер телефона; для представителя  физического лица, указываются: фамилия, имя, отчество представителя, реквизиты доверенности, которая прилагается к заявлению. </w:t>
      </w:r>
      <w:proofErr w:type="gramEnd"/>
    </w:p>
    <w:p w:rsidR="00384CD7" w:rsidRPr="00384CD7" w:rsidRDefault="00384CD7" w:rsidP="00384CD7">
      <w:pPr>
        <w:ind w:right="720"/>
        <w:jc w:val="both"/>
        <w:rPr>
          <w:sz w:val="28"/>
          <w:szCs w:val="28"/>
        </w:rPr>
      </w:pPr>
      <w:r w:rsidRPr="00384CD7">
        <w:rPr>
          <w:sz w:val="28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</w:p>
    <w:p w:rsidR="00384CD7" w:rsidRPr="00384CD7" w:rsidRDefault="00384CD7" w:rsidP="00384CD7">
      <w:pPr>
        <w:ind w:right="720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  <w:sectPr w:rsidR="00384CD7" w:rsidRPr="00384CD7" w:rsidSect="00384CD7">
          <w:headerReference w:type="default" r:id="rId17"/>
          <w:headerReference w:type="first" r:id="rId18"/>
          <w:type w:val="continuous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lastRenderedPageBreak/>
        <w:t>Приложение 3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>к административному регламенту</w:t>
      </w:r>
    </w:p>
    <w:p w:rsidR="00384CD7" w:rsidRPr="00384CD7" w:rsidRDefault="00384CD7" w:rsidP="00384CD7">
      <w:pPr>
        <w:ind w:right="720"/>
        <w:jc w:val="right"/>
        <w:rPr>
          <w:sz w:val="28"/>
          <w:szCs w:val="28"/>
        </w:rPr>
      </w:pPr>
      <w:r w:rsidRPr="00384CD7">
        <w:rPr>
          <w:sz w:val="28"/>
          <w:szCs w:val="28"/>
        </w:rPr>
        <w:tab/>
        <w:t>по предоставлению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384CD7" w:rsidRPr="00384CD7" w:rsidRDefault="00384CD7" w:rsidP="00384CD7">
      <w:pPr>
        <w:tabs>
          <w:tab w:val="left" w:pos="5880"/>
        </w:tabs>
        <w:ind w:right="720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</w:p>
    <w:p w:rsidR="00384CD7" w:rsidRPr="00384CD7" w:rsidRDefault="00384CD7" w:rsidP="00384CD7">
      <w:pPr>
        <w:ind w:right="720"/>
        <w:jc w:val="center"/>
        <w:rPr>
          <w:sz w:val="28"/>
          <w:szCs w:val="28"/>
        </w:rPr>
      </w:pPr>
      <w:r w:rsidRPr="00384CD7">
        <w:rPr>
          <w:sz w:val="28"/>
          <w:szCs w:val="28"/>
        </w:rPr>
        <w:t xml:space="preserve">Журнал </w:t>
      </w:r>
    </w:p>
    <w:p w:rsidR="00384CD7" w:rsidRPr="00384CD7" w:rsidRDefault="00384CD7" w:rsidP="00384CD7">
      <w:pPr>
        <w:ind w:right="720"/>
        <w:jc w:val="center"/>
        <w:rPr>
          <w:b/>
          <w:bCs/>
          <w:sz w:val="28"/>
          <w:szCs w:val="28"/>
        </w:rPr>
      </w:pPr>
      <w:r w:rsidRPr="00384CD7">
        <w:rPr>
          <w:b/>
          <w:bCs/>
          <w:sz w:val="28"/>
          <w:szCs w:val="28"/>
        </w:rPr>
        <w:t>регистрации заявлений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384CD7" w:rsidRPr="00384CD7" w:rsidRDefault="00384CD7" w:rsidP="00384CD7">
      <w:pPr>
        <w:ind w:right="720"/>
        <w:jc w:val="center"/>
        <w:rPr>
          <w:b/>
          <w:bCs/>
          <w:sz w:val="28"/>
          <w:szCs w:val="28"/>
        </w:rPr>
      </w:pPr>
    </w:p>
    <w:p w:rsidR="00384CD7" w:rsidRPr="00384CD7" w:rsidRDefault="00384CD7" w:rsidP="00384CD7">
      <w:pPr>
        <w:ind w:right="720"/>
        <w:jc w:val="right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671"/>
        <w:gridCol w:w="2101"/>
        <w:gridCol w:w="1650"/>
        <w:gridCol w:w="1866"/>
        <w:gridCol w:w="1949"/>
        <w:gridCol w:w="1556"/>
        <w:gridCol w:w="1962"/>
        <w:gridCol w:w="1923"/>
      </w:tblGrid>
      <w:tr w:rsidR="00384CD7" w:rsidRPr="00384CD7" w:rsidTr="00146C76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proofErr w:type="spellStart"/>
            <w:r w:rsidRPr="00384CD7">
              <w:rPr>
                <w:sz w:val="28"/>
                <w:szCs w:val="28"/>
              </w:rPr>
              <w:t>рег.№</w:t>
            </w:r>
            <w:proofErr w:type="spellEnd"/>
          </w:p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заявления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Дата</w:t>
            </w:r>
          </w:p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представления документов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Фамилия, имя, отчество</w:t>
            </w:r>
          </w:p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заявителя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Контактные данные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Ф.И.О специалиста, принявшего документы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Подпись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Исполнитель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Телефон исполнителя</w:t>
            </w:r>
          </w:p>
        </w:tc>
      </w:tr>
      <w:tr w:rsidR="00384CD7" w:rsidRPr="00384CD7" w:rsidTr="00146C76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3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4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5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6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7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jc w:val="center"/>
              <w:rPr>
                <w:sz w:val="28"/>
                <w:szCs w:val="28"/>
              </w:rPr>
            </w:pPr>
            <w:r w:rsidRPr="00384CD7">
              <w:rPr>
                <w:sz w:val="28"/>
                <w:szCs w:val="28"/>
              </w:rPr>
              <w:t>8</w:t>
            </w:r>
          </w:p>
        </w:tc>
      </w:tr>
      <w:tr w:rsidR="00384CD7" w:rsidRPr="00384CD7" w:rsidTr="00146C76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</w:tr>
      <w:tr w:rsidR="00384CD7" w:rsidRPr="00384CD7" w:rsidTr="00146C76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</w:tr>
      <w:tr w:rsidR="00384CD7" w:rsidRPr="00384CD7" w:rsidTr="00146C76">
        <w:tblPrEx>
          <w:tblCellMar>
            <w:top w:w="0" w:type="dxa"/>
            <w:bottom w:w="0" w:type="dxa"/>
          </w:tblCellMar>
        </w:tblPrEx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4CD7" w:rsidRPr="00384CD7" w:rsidRDefault="00384CD7" w:rsidP="00146C76">
            <w:pPr>
              <w:ind w:right="720"/>
              <w:rPr>
                <w:sz w:val="28"/>
                <w:szCs w:val="28"/>
              </w:rPr>
            </w:pPr>
          </w:p>
        </w:tc>
      </w:tr>
    </w:tbl>
    <w:p w:rsidR="00384CD7" w:rsidRPr="00384CD7" w:rsidRDefault="00384CD7" w:rsidP="00384CD7">
      <w:pPr>
        <w:tabs>
          <w:tab w:val="left" w:pos="1260"/>
        </w:tabs>
        <w:ind w:right="720"/>
        <w:rPr>
          <w:sz w:val="28"/>
          <w:szCs w:val="28"/>
        </w:rPr>
        <w:sectPr w:rsidR="00384CD7" w:rsidRPr="00384CD7" w:rsidSect="00EE0D60">
          <w:pgSz w:w="16838" w:h="11906" w:orient="landscape" w:code="9"/>
          <w:pgMar w:top="567" w:right="1134" w:bottom="1418" w:left="1134" w:header="709" w:footer="709" w:gutter="0"/>
          <w:cols w:space="708"/>
          <w:titlePg/>
          <w:docGrid w:linePitch="360"/>
        </w:sectPr>
      </w:pPr>
    </w:p>
    <w:p w:rsidR="00384CD7" w:rsidRPr="00384CD7" w:rsidRDefault="00384CD7" w:rsidP="00384CD7">
      <w:pPr>
        <w:tabs>
          <w:tab w:val="left" w:pos="1260"/>
        </w:tabs>
        <w:ind w:right="720"/>
        <w:rPr>
          <w:sz w:val="28"/>
          <w:szCs w:val="28"/>
        </w:rPr>
      </w:pPr>
    </w:p>
    <w:sectPr w:rsidR="00384CD7" w:rsidRPr="00384CD7" w:rsidSect="00384CD7">
      <w:type w:val="continuous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BBC" w:rsidRDefault="003F7BBC">
      <w:r>
        <w:separator/>
      </w:r>
    </w:p>
  </w:endnote>
  <w:endnote w:type="continuationSeparator" w:id="0">
    <w:p w:rsidR="003F7BBC" w:rsidRDefault="003F7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BBC" w:rsidRDefault="003F7BBC">
      <w:r>
        <w:separator/>
      </w:r>
    </w:p>
  </w:footnote>
  <w:footnote w:type="continuationSeparator" w:id="0">
    <w:p w:rsidR="003F7BBC" w:rsidRDefault="003F7B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CD7" w:rsidRDefault="00384CD7" w:rsidP="009D71B8">
    <w:pPr>
      <w:jc w:val="center"/>
    </w:pPr>
  </w:p>
  <w:p w:rsidR="00384CD7" w:rsidRDefault="00384CD7">
    <w:pPr>
      <w:rPr>
        <w:rFonts w:ascii="Arial" w:eastAsia="Arial" w:hAnsi="Arial" w:cs="Arial"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CD7" w:rsidRPr="003675AE" w:rsidRDefault="00384CD7" w:rsidP="003675AE">
    <w:pPr>
      <w:pStyle w:val="ab"/>
      <w:tabs>
        <w:tab w:val="clear" w:pos="4677"/>
        <w:tab w:val="clear" w:pos="9355"/>
        <w:tab w:val="left" w:pos="173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CA1535F"/>
    <w:multiLevelType w:val="multilevel"/>
    <w:tmpl w:val="3CFE3F36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F15171"/>
    <w:multiLevelType w:val="multilevel"/>
    <w:tmpl w:val="459CCB0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B16C0"/>
    <w:rsid w:val="000D36DC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755D8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84CD7"/>
    <w:rsid w:val="00390E39"/>
    <w:rsid w:val="0039437E"/>
    <w:rsid w:val="003A27B0"/>
    <w:rsid w:val="003B033C"/>
    <w:rsid w:val="003B2D6F"/>
    <w:rsid w:val="003D66AE"/>
    <w:rsid w:val="003E183C"/>
    <w:rsid w:val="003F7BBC"/>
    <w:rsid w:val="004043A4"/>
    <w:rsid w:val="00416263"/>
    <w:rsid w:val="00422CC2"/>
    <w:rsid w:val="004A5262"/>
    <w:rsid w:val="004E7F35"/>
    <w:rsid w:val="005456F4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6C85"/>
    <w:rsid w:val="0068005E"/>
    <w:rsid w:val="00681AE7"/>
    <w:rsid w:val="006B0248"/>
    <w:rsid w:val="006E776F"/>
    <w:rsid w:val="00700AFF"/>
    <w:rsid w:val="007067C3"/>
    <w:rsid w:val="007117AA"/>
    <w:rsid w:val="00712CD6"/>
    <w:rsid w:val="00714A8C"/>
    <w:rsid w:val="00721049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36EAE"/>
    <w:rsid w:val="00843AC9"/>
    <w:rsid w:val="008553B5"/>
    <w:rsid w:val="00855B5E"/>
    <w:rsid w:val="008A3796"/>
    <w:rsid w:val="008C18E0"/>
    <w:rsid w:val="008D066B"/>
    <w:rsid w:val="008D2590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44CB7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35163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unhideWhenUsed/>
    <w:rsid w:val="00384CD7"/>
    <w:rPr>
      <w:color w:val="0000FF"/>
      <w:u w:val="single"/>
    </w:rPr>
  </w:style>
  <w:style w:type="character" w:styleId="aa">
    <w:name w:val="Strong"/>
    <w:qFormat/>
    <w:rsid w:val="00384CD7"/>
    <w:rPr>
      <w:b/>
      <w:bCs/>
    </w:rPr>
  </w:style>
  <w:style w:type="paragraph" w:customStyle="1" w:styleId="f">
    <w:name w:val="f"/>
    <w:basedOn w:val="a"/>
    <w:rsid w:val="00384CD7"/>
    <w:pPr>
      <w:spacing w:before="100" w:beforeAutospacing="1" w:after="100" w:afterAutospacing="1"/>
    </w:pPr>
  </w:style>
  <w:style w:type="paragraph" w:styleId="ab">
    <w:name w:val="header"/>
    <w:basedOn w:val="a"/>
    <w:link w:val="ac"/>
    <w:rsid w:val="00384CD7"/>
    <w:pPr>
      <w:tabs>
        <w:tab w:val="center" w:pos="4677"/>
        <w:tab w:val="right" w:pos="9355"/>
      </w:tabs>
    </w:pPr>
    <w:rPr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rsid w:val="00384CD7"/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inform@r54.nalog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577A7D4137B8DB9292288z0p2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54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276A0D7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993B2DDE76CF4EBD997CA3D61924D8E6727FDF0B9B759712CF0D81FE998F57A44Bz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FF1BB-8AFC-4C48-A389-6663C4B4B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7971</Words>
  <Characters>45437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7</cp:revision>
  <cp:lastPrinted>2012-10-01T07:48:00Z</cp:lastPrinted>
  <dcterms:created xsi:type="dcterms:W3CDTF">2012-10-10T02:12:00Z</dcterms:created>
  <dcterms:modified xsi:type="dcterms:W3CDTF">2012-10-10T07:39:00Z</dcterms:modified>
</cp:coreProperties>
</file>